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AF2" w14:textId="77777777" w:rsidR="00557AA5" w:rsidRPr="00557AA5" w:rsidRDefault="00557AA5" w:rsidP="00557AA5">
      <w:pPr>
        <w:jc w:val="right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Mogilno, dnia 03.03.2025 r.</w:t>
      </w:r>
    </w:p>
    <w:p w14:paraId="2566C169" w14:textId="77777777" w:rsidR="00557AA5" w:rsidRPr="00557AA5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2169529" w14:textId="77777777" w:rsidR="00557AA5" w:rsidRPr="00557AA5" w:rsidRDefault="00557AA5" w:rsidP="00557AA5">
      <w:pPr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>OR.272.4.2025</w:t>
      </w:r>
    </w:p>
    <w:p w14:paraId="676532B0" w14:textId="756F2E7E" w:rsidR="00557AA5" w:rsidRPr="00557AA5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>Wykonawcy biorący udział</w:t>
      </w:r>
    </w:p>
    <w:p w14:paraId="30568040" w14:textId="77777777" w:rsidR="00557AA5" w:rsidRPr="00557AA5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>w postępowaniu</w:t>
      </w:r>
    </w:p>
    <w:p w14:paraId="0182E9D3" w14:textId="77777777" w:rsidR="00557AA5" w:rsidRPr="00557AA5" w:rsidRDefault="00557AA5" w:rsidP="00361424">
      <w:pPr>
        <w:spacing w:before="240"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b/>
          <w:lang w:val="pl-PL"/>
        </w:rPr>
        <w:t>Dotyczy postępowania pn.: „Szkolenia z cyberbezpieczeństwa dla kadry zarządzającej, działu IT, działu ochrony danych osobowych i pracowników Starostwa oraz przeprowadzenie testów socjotechnicznych”</w:t>
      </w:r>
    </w:p>
    <w:p w14:paraId="1650FD93" w14:textId="77777777" w:rsidR="00557AA5" w:rsidRPr="00557AA5" w:rsidRDefault="00557AA5" w:rsidP="00557AA5">
      <w:pPr>
        <w:jc w:val="center"/>
        <w:rPr>
          <w:rFonts w:ascii="Arial" w:hAnsi="Arial" w:cs="Arial"/>
          <w:b/>
          <w:lang w:val="pl-PL"/>
        </w:rPr>
      </w:pPr>
      <w:r w:rsidRPr="00557AA5">
        <w:rPr>
          <w:rFonts w:ascii="Arial" w:hAnsi="Arial" w:cs="Arial"/>
          <w:b/>
          <w:lang w:val="pl-PL"/>
        </w:rPr>
        <w:t>Odpowiedź na pytanie do treści SWZ</w:t>
      </w:r>
    </w:p>
    <w:p w14:paraId="3C1CB38A" w14:textId="12B7A508" w:rsidR="00557AA5" w:rsidRPr="00557AA5" w:rsidRDefault="00557AA5" w:rsidP="00557AA5">
      <w:pPr>
        <w:spacing w:line="360" w:lineRule="auto"/>
        <w:rPr>
          <w:rFonts w:ascii="Arial" w:hAnsi="Arial" w:cs="Arial"/>
          <w:bCs/>
          <w:lang w:val="pl-PL"/>
        </w:rPr>
      </w:pPr>
      <w:r w:rsidRPr="00557AA5">
        <w:rPr>
          <w:rFonts w:ascii="Arial" w:hAnsi="Arial" w:cs="Arial"/>
          <w:bCs/>
          <w:lang w:val="pl-PL"/>
        </w:rPr>
        <w:t>Zamawiający informuje, że do ww. postępowania wpłynęł</w:t>
      </w:r>
      <w:r w:rsidR="00117C62">
        <w:rPr>
          <w:rFonts w:ascii="Arial" w:hAnsi="Arial" w:cs="Arial"/>
          <w:bCs/>
          <w:lang w:val="pl-PL"/>
        </w:rPr>
        <w:t>y</w:t>
      </w:r>
      <w:r w:rsidRPr="00557AA5">
        <w:rPr>
          <w:rFonts w:ascii="Arial" w:hAnsi="Arial" w:cs="Arial"/>
          <w:bCs/>
          <w:lang w:val="pl-PL"/>
        </w:rPr>
        <w:t xml:space="preserve"> pytani</w:t>
      </w:r>
      <w:r w:rsidR="00117C62">
        <w:rPr>
          <w:rFonts w:ascii="Arial" w:hAnsi="Arial" w:cs="Arial"/>
          <w:bCs/>
          <w:lang w:val="pl-PL"/>
        </w:rPr>
        <w:t>a</w:t>
      </w:r>
      <w:r w:rsidRPr="00557AA5">
        <w:rPr>
          <w:rFonts w:ascii="Arial" w:hAnsi="Arial" w:cs="Arial"/>
          <w:bCs/>
          <w:lang w:val="pl-PL"/>
        </w:rPr>
        <w:t xml:space="preserve"> do treści SWZ. W związku z tym Zamawiający zgodnie z art. 284 ust. 2 ustawy z dnia 11 września 2019 roku Prawo Zamówień Publicznych (</w:t>
      </w:r>
      <w:proofErr w:type="spellStart"/>
      <w:r w:rsidRPr="00557AA5">
        <w:rPr>
          <w:rFonts w:ascii="Arial" w:hAnsi="Arial" w:cs="Arial"/>
          <w:bCs/>
          <w:lang w:val="pl-PL"/>
        </w:rPr>
        <w:t>t.j</w:t>
      </w:r>
      <w:proofErr w:type="spellEnd"/>
      <w:r w:rsidRPr="00557AA5">
        <w:rPr>
          <w:rFonts w:ascii="Arial" w:hAnsi="Arial" w:cs="Arial"/>
          <w:bCs/>
          <w:lang w:val="pl-PL"/>
        </w:rPr>
        <w:t xml:space="preserve">. Dz. U. z 2024 r. poz. 1320), dalej zwaną „ustawą </w:t>
      </w:r>
      <w:proofErr w:type="spellStart"/>
      <w:r w:rsidRPr="00557AA5">
        <w:rPr>
          <w:rFonts w:ascii="Arial" w:hAnsi="Arial" w:cs="Arial"/>
          <w:bCs/>
          <w:lang w:val="pl-PL"/>
        </w:rPr>
        <w:t>Pzp</w:t>
      </w:r>
      <w:proofErr w:type="spellEnd"/>
      <w:r w:rsidRPr="00557AA5">
        <w:rPr>
          <w:rFonts w:ascii="Arial" w:hAnsi="Arial" w:cs="Arial"/>
          <w:bCs/>
          <w:lang w:val="pl-PL"/>
        </w:rPr>
        <w:t>”, przekazuje treść pyta</w:t>
      </w:r>
      <w:r w:rsidR="00117C62">
        <w:rPr>
          <w:rFonts w:ascii="Arial" w:hAnsi="Arial" w:cs="Arial"/>
          <w:bCs/>
          <w:lang w:val="pl-PL"/>
        </w:rPr>
        <w:t>ń</w:t>
      </w:r>
      <w:r w:rsidRPr="00557AA5">
        <w:rPr>
          <w:rFonts w:ascii="Arial" w:hAnsi="Arial" w:cs="Arial"/>
          <w:bCs/>
          <w:lang w:val="pl-PL"/>
        </w:rPr>
        <w:t xml:space="preserve"> wraz z wyjaśnie</w:t>
      </w:r>
      <w:r w:rsidR="00117C62">
        <w:rPr>
          <w:rFonts w:ascii="Arial" w:hAnsi="Arial" w:cs="Arial"/>
          <w:bCs/>
          <w:lang w:val="pl-PL"/>
        </w:rPr>
        <w:t>niami</w:t>
      </w:r>
      <w:r w:rsidRPr="00557AA5">
        <w:rPr>
          <w:rFonts w:ascii="Arial" w:hAnsi="Arial" w:cs="Arial"/>
          <w:bCs/>
          <w:lang w:val="pl-PL"/>
        </w:rPr>
        <w:t>.</w:t>
      </w:r>
    </w:p>
    <w:p w14:paraId="342090E2" w14:textId="77777777" w:rsidR="00557AA5" w:rsidRP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>Pytanie 1</w:t>
      </w:r>
    </w:p>
    <w:p w14:paraId="606304DE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Jaki czas trwania przewidują Państwo na szkolenia dla każdej z 4 grup, czyli:</w:t>
      </w:r>
    </w:p>
    <w:p w14:paraId="51BE9F86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a. Kadry kierowniczej, czyli jednej grupy</w:t>
      </w:r>
    </w:p>
    <w:p w14:paraId="18FAC095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b. IT, czyli jednej grupy</w:t>
      </w:r>
    </w:p>
    <w:p w14:paraId="66BAD2FE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c. Pracowników, czyli dwóch grup</w:t>
      </w:r>
    </w:p>
    <w:p w14:paraId="283D4353" w14:textId="77777777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>Odpowiedź 1</w:t>
      </w:r>
    </w:p>
    <w:p w14:paraId="64E9BD35" w14:textId="475208B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Czas trwania szkolenia jest uzależniony od osoby przeprowadzającej szkolenie, ale czas szkolenia dla każdej z grup to około 2h, ze względu na to, że szkolenia odbywają się w godzinach pracy uczestników.</w:t>
      </w:r>
    </w:p>
    <w:p w14:paraId="01D4D874" w14:textId="77777777" w:rsidR="00557AA5" w:rsidRP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>Pytanie 2</w:t>
      </w:r>
    </w:p>
    <w:p w14:paraId="5D808154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Co Państwo rozumieją pod pojęciem "książeczki instruktażowej w wersji papierowej i elektronicznej" - czy chodzi Państwu o materiały szkoleniowe dla każdego uczestnika szkolenia?</w:t>
      </w:r>
    </w:p>
    <w:p w14:paraId="25EE4D49" w14:textId="77777777" w:rsidR="00557AA5" w:rsidRP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lastRenderedPageBreak/>
        <w:t>Odpowiedź 2</w:t>
      </w:r>
    </w:p>
    <w:p w14:paraId="7B4387E3" w14:textId="3A7DCBF8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Tak, Zamawiający ma na myśli materiały szkoleniowe dla każdego uczestnika szkolenia.</w:t>
      </w:r>
      <w:r>
        <w:rPr>
          <w:rFonts w:ascii="Arial" w:hAnsi="Arial" w:cs="Arial"/>
          <w:lang w:val="pl-PL"/>
        </w:rPr>
        <w:t xml:space="preserve"> </w:t>
      </w:r>
      <w:r w:rsidRPr="00557AA5">
        <w:rPr>
          <w:rFonts w:ascii="Arial" w:hAnsi="Arial" w:cs="Arial"/>
          <w:lang w:val="pl-PL"/>
        </w:rPr>
        <w:t>Książeczki instruktażowe powinny zawierać szczegółowo opisane</w:t>
      </w:r>
      <w:r w:rsidR="009E2B8F">
        <w:rPr>
          <w:rFonts w:ascii="Arial" w:hAnsi="Arial" w:cs="Arial"/>
          <w:lang w:val="pl-PL"/>
        </w:rPr>
        <w:t>,</w:t>
      </w:r>
      <w:r w:rsidRPr="00557AA5">
        <w:rPr>
          <w:rFonts w:ascii="Arial" w:hAnsi="Arial" w:cs="Arial"/>
          <w:lang w:val="pl-PL"/>
        </w:rPr>
        <w:t xml:space="preserve"> omawiane w trakcie szkolenia kwestie tak, aby w późniejszym czasie pracownicy działu IT opierając się na w/w książeczkach mogli prowadzić kolejne szkolenia z uwzględnieniem zmian, które zajdą w międzyczasie.</w:t>
      </w:r>
    </w:p>
    <w:p w14:paraId="201C86BB" w14:textId="09065F8B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 xml:space="preserve">Pytanie </w:t>
      </w:r>
      <w:r>
        <w:rPr>
          <w:rFonts w:ascii="Arial" w:hAnsi="Arial" w:cs="Arial"/>
          <w:b/>
          <w:bCs/>
          <w:lang w:val="pl-PL"/>
        </w:rPr>
        <w:t>3</w:t>
      </w:r>
    </w:p>
    <w:p w14:paraId="790FC023" w14:textId="3DB2E246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Czy wymagają Państwo certyfikatów imiennych dla każdego uczestnika szkoleń, czy może grupowych certyfikatów z dołączoną listą obecności z danego dnia szkolenia?</w:t>
      </w:r>
    </w:p>
    <w:p w14:paraId="11662995" w14:textId="1BDE4083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 xml:space="preserve">Odpowiedź </w:t>
      </w:r>
      <w:r>
        <w:rPr>
          <w:rFonts w:ascii="Arial" w:hAnsi="Arial" w:cs="Arial"/>
          <w:b/>
          <w:bCs/>
          <w:lang w:val="pl-PL"/>
        </w:rPr>
        <w:t>3</w:t>
      </w:r>
    </w:p>
    <w:p w14:paraId="147E4AFC" w14:textId="27AAF0EE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Nie wymagamy certyfikatów, ale jeżeli Wykonawca będzie chciał je wystawić</w:t>
      </w:r>
      <w:r w:rsidR="009E2B8F">
        <w:rPr>
          <w:rFonts w:ascii="Arial" w:hAnsi="Arial" w:cs="Arial"/>
          <w:lang w:val="pl-PL"/>
        </w:rPr>
        <w:t>,</w:t>
      </w:r>
      <w:r w:rsidRPr="00557AA5">
        <w:rPr>
          <w:rFonts w:ascii="Arial" w:hAnsi="Arial" w:cs="Arial"/>
          <w:lang w:val="pl-PL"/>
        </w:rPr>
        <w:t xml:space="preserve"> to certyfikaty powinny być wystawione imiennie</w:t>
      </w:r>
      <w:r w:rsidR="009E2B8F">
        <w:rPr>
          <w:rFonts w:ascii="Arial" w:hAnsi="Arial" w:cs="Arial"/>
          <w:lang w:val="pl-PL"/>
        </w:rPr>
        <w:t>,</w:t>
      </w:r>
      <w:r w:rsidRPr="00557AA5">
        <w:rPr>
          <w:rFonts w:ascii="Arial" w:hAnsi="Arial" w:cs="Arial"/>
          <w:lang w:val="pl-PL"/>
        </w:rPr>
        <w:t xml:space="preserve"> dla każdego uczestnika osobno. Wymagana będzie lista obecności uczestników szkolenia potwierdzona podpisem osoby prowadzącej szkolenie (po każdym odbytym szkoleniu).</w:t>
      </w:r>
    </w:p>
    <w:p w14:paraId="57B8D897" w14:textId="02501E72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 xml:space="preserve">Pytanie </w:t>
      </w:r>
      <w:r>
        <w:rPr>
          <w:rFonts w:ascii="Arial" w:hAnsi="Arial" w:cs="Arial"/>
          <w:b/>
          <w:bCs/>
          <w:lang w:val="pl-PL"/>
        </w:rPr>
        <w:t>4</w:t>
      </w:r>
    </w:p>
    <w:p w14:paraId="376E0D25" w14:textId="5D6661D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Dla pełnej jasności - we wskazanych trzech terminach mają być ponownie przeprowadzane wszystkie szkolenia, czyli 3x4 grupy wspomniane powyżej.</w:t>
      </w:r>
    </w:p>
    <w:p w14:paraId="6AA165C3" w14:textId="2224B495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557AA5">
        <w:rPr>
          <w:rFonts w:ascii="Arial" w:hAnsi="Arial" w:cs="Arial"/>
          <w:b/>
          <w:bCs/>
          <w:lang w:val="pl-PL"/>
        </w:rPr>
        <w:t xml:space="preserve">Odpowiedź </w:t>
      </w:r>
      <w:r>
        <w:rPr>
          <w:rFonts w:ascii="Arial" w:hAnsi="Arial" w:cs="Arial"/>
          <w:b/>
          <w:bCs/>
          <w:lang w:val="pl-PL"/>
        </w:rPr>
        <w:t>4</w:t>
      </w:r>
    </w:p>
    <w:p w14:paraId="3FCDF6A9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I szkolenie ma odbyć się w marcu/kwietniu 2025 r. dla 4 grup (kadra zarządzająca – 1 grupa, dział IT – 1 grupa, pracownicy – 2 grupy)</w:t>
      </w:r>
    </w:p>
    <w:p w14:paraId="5B7C95A6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II szkolenie ma odbyć się we wrześniu 2025 r. dla 4 grup (kadra zarządzająca – 1 grupa, dział IT – 1 grupa, pracownicy – 2 grupy)</w:t>
      </w:r>
    </w:p>
    <w:p w14:paraId="5585DC7E" w14:textId="77777777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III szkolenie ma odbyć się w lutym/marcu 2026 r. dla 4 grup (kadra zarządzająca – 1 grupa, dział IT – 1 grupa, pracownicy – 2 grupy).</w:t>
      </w:r>
    </w:p>
    <w:p w14:paraId="60DBA59B" w14:textId="0B68A9CA" w:rsidR="00557AA5" w:rsidRPr="00557AA5" w:rsidRDefault="00557AA5" w:rsidP="00557AA5">
      <w:pPr>
        <w:spacing w:line="360" w:lineRule="auto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Razem 3 szkolenia w powyższych terminach, każde szkolenie po 4 grupy. Łącznie 12 szkoleń w ramach umowy.</w:t>
      </w:r>
    </w:p>
    <w:p w14:paraId="74C92BD8" w14:textId="30615803" w:rsidR="00557AA5" w:rsidRDefault="009951DB" w:rsidP="00117C62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 xml:space="preserve">Zmianie ulega załącznik nr 5 do SWZ – OPZ. W związku z tym </w:t>
      </w:r>
      <w:r w:rsidR="00117C62">
        <w:rPr>
          <w:rFonts w:ascii="Arial" w:hAnsi="Arial" w:cs="Arial"/>
          <w:b/>
          <w:bCs/>
          <w:lang w:val="pl-PL"/>
        </w:rPr>
        <w:t xml:space="preserve">termin składania ofert, termin otwarcia ofert oraz termin związania ofertą zostają przesunięte. </w:t>
      </w:r>
    </w:p>
    <w:p w14:paraId="08CEFA07" w14:textId="1B62D9B1" w:rsidR="00117C62" w:rsidRDefault="00117C62" w:rsidP="00557AA5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Nowy termin składania ofert: 12.03.2025 r. do godz. 9:00.</w:t>
      </w:r>
    </w:p>
    <w:p w14:paraId="40BD0DB2" w14:textId="3A46154C" w:rsidR="00117C62" w:rsidRDefault="00117C62" w:rsidP="00557AA5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Nowy termin otwarcia ofert: 12.03.2025 r. do godz. 9:30.</w:t>
      </w:r>
    </w:p>
    <w:p w14:paraId="702E7485" w14:textId="3501A6A5" w:rsidR="00117C62" w:rsidRPr="00557AA5" w:rsidRDefault="00117C62" w:rsidP="00557AA5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Nowy termin związania ofertą: 10.04.2025 r.</w:t>
      </w:r>
    </w:p>
    <w:p w14:paraId="64A3F0EE" w14:textId="77777777" w:rsidR="00557AA5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F145551" w14:textId="77777777" w:rsidR="00557AA5" w:rsidRPr="00557AA5" w:rsidRDefault="00557AA5" w:rsidP="00557AA5">
      <w:pPr>
        <w:rPr>
          <w:rFonts w:ascii="Arial" w:hAnsi="Arial" w:cs="Arial"/>
          <w:b/>
          <w:bCs/>
          <w:lang w:val="pl-PL"/>
        </w:rPr>
      </w:pPr>
    </w:p>
    <w:p w14:paraId="005ED739" w14:textId="77777777" w:rsidR="00557AA5" w:rsidRPr="00557AA5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………………………………………..</w:t>
      </w:r>
    </w:p>
    <w:p w14:paraId="51734361" w14:textId="77777777" w:rsidR="00557AA5" w:rsidRPr="00557AA5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557AA5">
        <w:rPr>
          <w:rFonts w:ascii="Arial" w:hAnsi="Arial" w:cs="Arial"/>
          <w:lang w:val="pl-PL"/>
        </w:rPr>
        <w:t>(podpis Zamawiającego)</w:t>
      </w:r>
    </w:p>
    <w:p w14:paraId="41963B5D" w14:textId="77777777" w:rsidR="006A2FFC" w:rsidRPr="009951DB" w:rsidRDefault="006A2FFC">
      <w:pPr>
        <w:rPr>
          <w:rFonts w:ascii="Arial" w:hAnsi="Arial" w:cs="Arial"/>
          <w:lang w:val="pl-PL"/>
        </w:rPr>
      </w:pPr>
    </w:p>
    <w:sectPr w:rsidR="006A2FFC" w:rsidRPr="009951DB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880B" w14:textId="77777777" w:rsidR="00117C62" w:rsidRDefault="00117C62" w:rsidP="00117C62">
      <w:pPr>
        <w:spacing w:after="0" w:line="240" w:lineRule="auto"/>
      </w:pPr>
      <w:r>
        <w:separator/>
      </w:r>
    </w:p>
  </w:endnote>
  <w:endnote w:type="continuationSeparator" w:id="0">
    <w:p w14:paraId="0B6C7B4C" w14:textId="77777777" w:rsidR="00117C62" w:rsidRDefault="00117C62" w:rsidP="001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DB7" w14:textId="77777777" w:rsidR="00117C62" w:rsidRDefault="00117C62" w:rsidP="00117C62">
      <w:pPr>
        <w:spacing w:after="0" w:line="240" w:lineRule="auto"/>
      </w:pPr>
      <w:r>
        <w:separator/>
      </w:r>
    </w:p>
  </w:footnote>
  <w:footnote w:type="continuationSeparator" w:id="0">
    <w:p w14:paraId="1E08B570" w14:textId="77777777" w:rsidR="00117C62" w:rsidRDefault="00117C62" w:rsidP="001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92FD" w14:textId="19165B64" w:rsidR="00117C62" w:rsidRDefault="00117C62">
    <w:pPr>
      <w:pStyle w:val="Nagwek"/>
    </w:pPr>
    <w:r w:rsidRPr="00B735BA">
      <w:rPr>
        <w:rFonts w:ascii="Arial" w:hAnsi="Arial" w:cs="Arial"/>
        <w:noProof/>
      </w:rPr>
      <w:fldChar w:fldCharType="begin"/>
    </w:r>
    <w:r w:rsidRPr="00B735BA">
      <w:rPr>
        <w:rFonts w:ascii="Arial" w:hAnsi="Arial" w:cs="Arial"/>
        <w:noProof/>
      </w:rPr>
      <w:instrText xml:space="preserve"> INCLUDEPICTURE "C:\\Users\\luczkowiakj\\AppData\\Local\\Microsoft\\Windows\\INetCache\\Content.Outlook\\0W3RWWOK\\Logotypy_+_CPPC (002).jpg" \* MERGEFORMATINET </w:instrText>
    </w:r>
    <w:r w:rsidRPr="00B735BA"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</w:rPr>
      <w:fldChar w:fldCharType="separate"/>
    </w:r>
    <w:r w:rsidR="009E2B8F">
      <w:rPr>
        <w:rFonts w:ascii="Arial" w:hAnsi="Arial" w:cs="Arial"/>
        <w:noProof/>
      </w:rPr>
      <w:fldChar w:fldCharType="begin"/>
    </w:r>
    <w:r w:rsidR="009E2B8F">
      <w:rPr>
        <w:rFonts w:ascii="Arial" w:hAnsi="Arial" w:cs="Arial"/>
        <w:noProof/>
      </w:rPr>
      <w:instrText xml:space="preserve"> </w:instrText>
    </w:r>
    <w:r w:rsidR="009E2B8F">
      <w:rPr>
        <w:rFonts w:ascii="Arial" w:hAnsi="Arial" w:cs="Arial"/>
        <w:noProof/>
      </w:rPr>
      <w:instrText>INCLUDEPICTURE  "C:\\Users\\luczkowiakj\\AppData\\Local\\Microsoft\\Windows\\INetCache\\Content.Outlook\\0W3RWWOK\\Logotypy_+_CPPC (002).jpg" \* MERGEFORMATINET</w:instrText>
    </w:r>
    <w:r w:rsidR="009E2B8F">
      <w:rPr>
        <w:rFonts w:ascii="Arial" w:hAnsi="Arial" w:cs="Arial"/>
        <w:noProof/>
      </w:rPr>
      <w:instrText xml:space="preserve"> </w:instrText>
    </w:r>
    <w:r w:rsidR="009E2B8F">
      <w:rPr>
        <w:rFonts w:ascii="Arial" w:hAnsi="Arial" w:cs="Arial"/>
        <w:noProof/>
      </w:rPr>
      <w:fldChar w:fldCharType="separate"/>
    </w:r>
    <w:r w:rsidR="009E2B8F">
      <w:rPr>
        <w:rFonts w:ascii="Arial" w:hAnsi="Arial" w:cs="Arial"/>
        <w:noProof/>
      </w:rPr>
      <w:pict w14:anchorId="00174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2pt;height:48pt">
          <v:imagedata r:id="rId1" r:href="rId2"/>
        </v:shape>
      </w:pict>
    </w:r>
    <w:r w:rsidR="009E2B8F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 w:rsidRPr="00B735BA">
      <w:rPr>
        <w:rFonts w:ascii="Arial" w:hAnsi="Arial" w:cs="Arial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F"/>
    <w:rsid w:val="00117C62"/>
    <w:rsid w:val="00361424"/>
    <w:rsid w:val="005214E4"/>
    <w:rsid w:val="00557AA5"/>
    <w:rsid w:val="006A2FFC"/>
    <w:rsid w:val="006F59DF"/>
    <w:rsid w:val="00772473"/>
    <w:rsid w:val="0077305F"/>
    <w:rsid w:val="009951DB"/>
    <w:rsid w:val="009E2B8F"/>
    <w:rsid w:val="00F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3366E0"/>
  <w15:chartTrackingRefBased/>
  <w15:docId w15:val="{1FD59161-4CE8-4B35-9F7F-6516705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C62"/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</cp:revision>
  <dcterms:created xsi:type="dcterms:W3CDTF">2025-03-03T11:05:00Z</dcterms:created>
  <dcterms:modified xsi:type="dcterms:W3CDTF">2025-03-03T12:14:00Z</dcterms:modified>
</cp:coreProperties>
</file>