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65A52" w14:textId="660D7870" w:rsidR="00886E68" w:rsidRPr="00886E68" w:rsidRDefault="00886E68" w:rsidP="00886E68">
      <w:pPr>
        <w:spacing w:before="240" w:after="364" w:line="276" w:lineRule="auto"/>
        <w:ind w:left="0" w:right="-295" w:firstLine="0"/>
        <w:jc w:val="right"/>
        <w:rPr>
          <w:rFonts w:ascii="Arial" w:hAnsi="Arial" w:cs="Arial"/>
          <w:b/>
          <w:bCs/>
          <w:szCs w:val="24"/>
        </w:rPr>
      </w:pPr>
      <w:r w:rsidRPr="00886E68">
        <w:rPr>
          <w:rFonts w:ascii="Arial" w:hAnsi="Arial" w:cs="Arial"/>
          <w:b/>
          <w:bCs/>
          <w:szCs w:val="24"/>
        </w:rPr>
        <w:t>Załącznik nr 8 do SWZ</w:t>
      </w:r>
    </w:p>
    <w:p w14:paraId="75FCD447" w14:textId="63B4F636" w:rsidR="00C37C92" w:rsidRPr="00467ECE" w:rsidRDefault="00C37C92" w:rsidP="00467ECE">
      <w:pPr>
        <w:spacing w:before="240" w:after="364" w:line="276" w:lineRule="auto"/>
        <w:ind w:left="0" w:right="-295" w:firstLine="0"/>
        <w:jc w:val="center"/>
        <w:rPr>
          <w:rFonts w:ascii="Arial" w:hAnsi="Arial" w:cs="Arial"/>
          <w:b/>
          <w:bCs/>
          <w:i/>
          <w:iCs/>
          <w:szCs w:val="24"/>
        </w:rPr>
      </w:pPr>
      <w:r w:rsidRPr="00467ECE">
        <w:rPr>
          <w:rFonts w:ascii="Arial" w:hAnsi="Arial" w:cs="Arial"/>
          <w:b/>
          <w:bCs/>
          <w:i/>
          <w:iCs/>
          <w:szCs w:val="24"/>
        </w:rPr>
        <w:t>Klauzula informacyjna</w:t>
      </w:r>
    </w:p>
    <w:p w14:paraId="7F68A5BE" w14:textId="6C7C74A0" w:rsidR="00C37C92" w:rsidRPr="00467ECE" w:rsidRDefault="00C37C92" w:rsidP="00C37C92">
      <w:pPr>
        <w:spacing w:after="360" w:line="360" w:lineRule="auto"/>
        <w:ind w:left="-6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Zgodnie z art. 13 ust. 1 i ust. 2 ogólnego rozporządzenia o ochronie danych osobowych (RODO) z dnia 27 kwietnia 2016 r. informujemy o zasadach przetwarzania Państwa danych osobowych:</w:t>
      </w:r>
    </w:p>
    <w:p w14:paraId="6CAB7743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Administrator Danych </w:t>
      </w:r>
    </w:p>
    <w:p w14:paraId="090B2E51" w14:textId="251E585F" w:rsidR="00C37C92" w:rsidRPr="00467ECE" w:rsidRDefault="00C37C92" w:rsidP="00467ECE">
      <w:pPr>
        <w:spacing w:line="360" w:lineRule="auto"/>
        <w:ind w:left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Administratorem Państwa danych osobowych jest Starosta Mogileński, z siedzibą przy ul. G. Narutowicza 1, 88-300 Mogilno, nr tel.: 52-58-88-300.</w:t>
      </w:r>
    </w:p>
    <w:p w14:paraId="52796BC6" w14:textId="77777777" w:rsidR="00C37C92" w:rsidRPr="00467ECE" w:rsidRDefault="00C37C92" w:rsidP="00467ECE">
      <w:pPr>
        <w:pStyle w:val="Nagwek1"/>
        <w:spacing w:after="0" w:line="360" w:lineRule="auto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Inspektor Ochrony Danych</w:t>
      </w:r>
    </w:p>
    <w:p w14:paraId="17287A5A" w14:textId="77777777" w:rsidR="00C37C92" w:rsidRPr="00467ECE" w:rsidRDefault="00C37C92" w:rsidP="00467ECE">
      <w:pPr>
        <w:spacing w:after="0" w:line="360" w:lineRule="auto"/>
        <w:ind w:left="0" w:firstLine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Został powołany inspektor ochrony danych w Starostwie Powiatowym w Mogilnie.</w:t>
      </w:r>
    </w:p>
    <w:p w14:paraId="06EA85FF" w14:textId="305C3E0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Jeśli mają Państwo pytania dotyczące przetwarzania przez Starostę Mogileńskiego danych osobowych, prosimy kontaktować </w:t>
      </w:r>
      <w:r w:rsidR="00EA07EA">
        <w:rPr>
          <w:rFonts w:ascii="Arial" w:hAnsi="Arial" w:cs="Arial"/>
          <w:szCs w:val="24"/>
        </w:rPr>
        <w:t xml:space="preserve">się </w:t>
      </w:r>
      <w:r w:rsidRPr="00467ECE">
        <w:rPr>
          <w:rFonts w:ascii="Arial" w:hAnsi="Arial" w:cs="Arial"/>
          <w:szCs w:val="24"/>
        </w:rPr>
        <w:t xml:space="preserve">z Inspektorem Ochrony Danych Osobowych w następujący sposób: </w:t>
      </w:r>
    </w:p>
    <w:p w14:paraId="6E233D0F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pocztą tradycyjną kierując korespondencję na adres: ul. G. Narutowicza 1, 88-300 Mogilno;</w:t>
      </w:r>
    </w:p>
    <w:p w14:paraId="58EA55D8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elektronicznie na adres e-mail: iod@powiatmogilno.pl</w:t>
      </w:r>
    </w:p>
    <w:p w14:paraId="30EC20CD" w14:textId="0C35BC97" w:rsidR="00C37C92" w:rsidRPr="00467ECE" w:rsidRDefault="00C37C92" w:rsidP="00467ECE">
      <w:pPr>
        <w:numPr>
          <w:ilvl w:val="0"/>
          <w:numId w:val="5"/>
        </w:numPr>
        <w:spacing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telefonicznie: 52-58-88-318.</w:t>
      </w:r>
    </w:p>
    <w:p w14:paraId="0E561BF9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Cel przetwarzania danych </w:t>
      </w:r>
    </w:p>
    <w:p w14:paraId="30722841" w14:textId="721DC264" w:rsidR="00C37C92" w:rsidRPr="00467ECE" w:rsidRDefault="00C37C92" w:rsidP="00467ECE">
      <w:pPr>
        <w:pStyle w:val="Nagwek1"/>
        <w:spacing w:line="360" w:lineRule="auto"/>
        <w:ind w:left="-5" w:right="-295"/>
        <w:rPr>
          <w:rFonts w:ascii="Arial" w:hAnsi="Arial" w:cs="Arial"/>
          <w:b w:val="0"/>
          <w:bCs/>
          <w:szCs w:val="24"/>
        </w:rPr>
      </w:pPr>
      <w:r w:rsidRPr="00467ECE">
        <w:rPr>
          <w:rFonts w:ascii="Arial" w:hAnsi="Arial" w:cs="Arial"/>
          <w:b w:val="0"/>
          <w:bCs/>
          <w:szCs w:val="24"/>
        </w:rPr>
        <w:t>Państwa dane osobowe będziemy przetwarzać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archiwizacji. Podanie przez Państwa danych osobowych jest warunkiem ustawowym, a konsekwencją niepodania danych osobowych będzie brak możliwości wzięcia udziału w postępowaniu o udzielenie zamówienia publicznego.</w:t>
      </w:r>
    </w:p>
    <w:p w14:paraId="5F7AC1F6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Podstawa przetwarzania  </w:t>
      </w:r>
    </w:p>
    <w:p w14:paraId="61464878" w14:textId="77777777" w:rsidR="00561EE3" w:rsidRPr="00467ECE" w:rsidRDefault="00C37C92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Państwa dane osobowe będziemy przetwarzać na podstawie art. 6 ust. 1 lit. b) i c) RODO.</w:t>
      </w:r>
    </w:p>
    <w:p w14:paraId="47F2AD4C" w14:textId="77777777" w:rsidR="00467ECE" w:rsidRDefault="00467ECE" w:rsidP="00467ECE">
      <w:pPr>
        <w:rPr>
          <w:rFonts w:ascii="Arial" w:hAnsi="Arial" w:cs="Arial"/>
          <w:b/>
          <w:bCs/>
          <w:szCs w:val="24"/>
        </w:rPr>
      </w:pPr>
    </w:p>
    <w:p w14:paraId="6A199435" w14:textId="51190571" w:rsidR="00561EE3" w:rsidRPr="00467ECE" w:rsidRDefault="00C37C92" w:rsidP="00467ECE">
      <w:pPr>
        <w:rPr>
          <w:rFonts w:ascii="Arial" w:hAnsi="Arial" w:cs="Arial"/>
          <w:b/>
          <w:bCs/>
          <w:szCs w:val="24"/>
        </w:rPr>
      </w:pPr>
      <w:r w:rsidRPr="00467ECE">
        <w:rPr>
          <w:rFonts w:ascii="Arial" w:hAnsi="Arial" w:cs="Arial"/>
          <w:b/>
          <w:bCs/>
          <w:szCs w:val="24"/>
        </w:rPr>
        <w:t xml:space="preserve">Dostęp do danych osobowych </w:t>
      </w:r>
    </w:p>
    <w:p w14:paraId="05899182" w14:textId="066EF780" w:rsidR="00561EE3" w:rsidRPr="00467ECE" w:rsidRDefault="00561EE3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Odbiorcami Pani/Pana danych osobowych będą osoby lub podmioty, którym udostępniona zostanie dokumentacja postępowania w oparciu o art. 18 oraz art. 74 ustawy Pzp oraz Open Nexus sp. z o. o. z siedzibą w Poznaniu ul. 28 czerwca 1956 r. 398 B, 61-441 Poznań zarejestrowaną w Sadzie Rejonowym Poznań - Nowe Miasto i Wilda w Poznaniu, Wydział VIII Gospodarczy Krajowego Rejestru Sądowego pod nr KRS 0000335959, NIP 7792363577, REGON 301196705, jako właściciel platformy zakupowej, na której Powiat Mogileński prowadzi postępowania o udzielenie zamówienia publicznego, działając pod adresem platformazakupowa.pl.</w:t>
      </w:r>
    </w:p>
    <w:p w14:paraId="12085DE0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Okres przechowywania danych  </w:t>
      </w:r>
    </w:p>
    <w:p w14:paraId="625BEAB6" w14:textId="14022784" w:rsidR="00561EE3" w:rsidRPr="00467ECE" w:rsidRDefault="00561EE3" w:rsidP="00467ECE">
      <w:p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Pani/Pana dane osobowe w przypadku postępowań o udzielenie zamówienia publicznego będą przechowywane przez okres: </w:t>
      </w:r>
    </w:p>
    <w:p w14:paraId="7B48368F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dla dokumentów wytworzonych w ramach zamówień publicznych krajowych jest to okres 5 lat, </w:t>
      </w:r>
    </w:p>
    <w:p w14:paraId="1C62021D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publicznych unijnych jest to okres 10 lat,</w:t>
      </w:r>
    </w:p>
    <w:p w14:paraId="76F7D73E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finansowanych ze środków unijnych zgodnie z wymogami danego programu.</w:t>
      </w:r>
    </w:p>
    <w:p w14:paraId="1D095505" w14:textId="77777777" w:rsidR="00561EE3" w:rsidRPr="00467ECE" w:rsidRDefault="00561EE3" w:rsidP="00467ECE">
      <w:pPr>
        <w:spacing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Natomiast umowy cywilno-prawne wraz z dokumentacją dotyczącą ich realizacji, niezależnie od trybu w jakim zostały zawarte, przechowywane są przez okres 10 lat z uwzględnieniem zapisów dotyczących umów finansowanych ze środków unijnych. Okres przechowywania liczony jest od 1 stycznia roku następnego od daty zakończenia sprawy.</w:t>
      </w:r>
    </w:p>
    <w:p w14:paraId="4B0A627F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Prawa osób, których dane dotyczą </w:t>
      </w:r>
    </w:p>
    <w:p w14:paraId="68717BD3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Przysługują Państwu następujące prawa:  </w:t>
      </w:r>
    </w:p>
    <w:p w14:paraId="64A837C0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dostępu do swoich danych osobowych oraz otrzymania ich kopii (art. 15 RODO), </w:t>
      </w:r>
    </w:p>
    <w:p w14:paraId="246FA262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sprostowania swoich danych (art. 16 RODO), </w:t>
      </w:r>
    </w:p>
    <w:p w14:paraId="69B55713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do usunięcia swoich danych (art. 17 RODO) - jeśli dotyczy,</w:t>
      </w:r>
    </w:p>
    <w:p w14:paraId="6CDA6D0F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żądania od administratora ograniczenia przetwarzania swoich danych (art. 18 RODO), </w:t>
      </w:r>
    </w:p>
    <w:p w14:paraId="1296CDA4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lastRenderedPageBreak/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3E5BC35A" w14:textId="77777777" w:rsidR="00C37C92" w:rsidRPr="00467ECE" w:rsidRDefault="00C37C92" w:rsidP="00467ECE">
      <w:pPr>
        <w:numPr>
          <w:ilvl w:val="0"/>
          <w:numId w:val="4"/>
        </w:numPr>
        <w:spacing w:after="360" w:line="360" w:lineRule="auto"/>
        <w:ind w:left="703" w:right="-295" w:hanging="357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61622511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Zautomatyzowane podejmowanie decyzji </w:t>
      </w:r>
    </w:p>
    <w:p w14:paraId="0D34E10F" w14:textId="512DB056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Dane osobowe przetwarzane przez Administratora na podstawie RODO nie podlegają  zautomatyzowanemu podejmowaniu decyzji, w tym profilowaniu, o którym mowa w art. 22 ust. 1 i ust. 4 RODO.</w:t>
      </w:r>
    </w:p>
    <w:p w14:paraId="40AAB4CC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Przekazywanie danych do państwa trzeciego </w:t>
      </w:r>
    </w:p>
    <w:p w14:paraId="6FE6C05C" w14:textId="1B1B09FD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</w:t>
      </w:r>
      <w:r w:rsidR="00467ECE">
        <w:rPr>
          <w:rFonts w:ascii="Arial" w:hAnsi="Arial" w:cs="Arial"/>
          <w:szCs w:val="24"/>
        </w:rPr>
        <w:t> </w:t>
      </w:r>
      <w:r w:rsidRPr="00467ECE">
        <w:rPr>
          <w:rFonts w:ascii="Arial" w:hAnsi="Arial" w:cs="Arial"/>
          <w:szCs w:val="24"/>
        </w:rPr>
        <w:t>art. 45 lub 46 RODO.</w:t>
      </w:r>
    </w:p>
    <w:p w14:paraId="65AB308F" w14:textId="7D930C91" w:rsidR="00C37C92" w:rsidRPr="00467ECE" w:rsidRDefault="00C37C92" w:rsidP="00467ECE">
      <w:pPr>
        <w:tabs>
          <w:tab w:val="left" w:pos="6720"/>
        </w:tabs>
        <w:spacing w:before="1200" w:after="0" w:line="350" w:lineRule="auto"/>
        <w:ind w:left="3969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……..…………………………………………………</w:t>
      </w:r>
    </w:p>
    <w:p w14:paraId="22AE24C7" w14:textId="0D560CFE" w:rsidR="00F574DF" w:rsidRPr="00467ECE" w:rsidRDefault="00C37C92" w:rsidP="00467ECE">
      <w:pPr>
        <w:spacing w:after="0" w:line="360" w:lineRule="auto"/>
        <w:ind w:left="3969" w:firstLine="0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Data i podpis</w:t>
      </w:r>
    </w:p>
    <w:sectPr w:rsidR="00F574DF" w:rsidRPr="00467ECE" w:rsidSect="00F574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3" w:bottom="1556" w:left="1134" w:header="426" w:footer="70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9AB3F" w14:textId="77777777" w:rsidR="00433726" w:rsidRDefault="00433726">
      <w:pPr>
        <w:spacing w:after="0" w:line="240" w:lineRule="auto"/>
      </w:pPr>
      <w:r>
        <w:separator/>
      </w:r>
    </w:p>
  </w:endnote>
  <w:endnote w:type="continuationSeparator" w:id="0">
    <w:p w14:paraId="19BA9F4C" w14:textId="77777777" w:rsidR="00433726" w:rsidRDefault="00433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7617E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7C43FBFB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2464D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78FB7AA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3ADBA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238CBC5F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D4188" w14:textId="77777777" w:rsidR="00433726" w:rsidRDefault="00433726">
      <w:pPr>
        <w:spacing w:after="0" w:line="240" w:lineRule="auto"/>
      </w:pPr>
      <w:r>
        <w:separator/>
      </w:r>
    </w:p>
  </w:footnote>
  <w:footnote w:type="continuationSeparator" w:id="0">
    <w:p w14:paraId="413EE729" w14:textId="77777777" w:rsidR="00433726" w:rsidRDefault="00433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E5154" w14:textId="77777777" w:rsidR="00037E74" w:rsidRDefault="00F371E2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AAC88F6" wp14:editId="180EFB18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1661143120" name="Obraz 16611431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AB0E" w14:textId="48ABD050" w:rsidR="00037E74" w:rsidRPr="00224F20" w:rsidRDefault="00694720" w:rsidP="00533AAA">
    <w:pPr>
      <w:pStyle w:val="Nagwek"/>
      <w:ind w:left="0" w:firstLine="0"/>
    </w:pPr>
    <w:r>
      <w:rPr>
        <w:noProof/>
      </w:rPr>
      <w:drawing>
        <wp:inline distT="0" distB="0" distL="0" distR="0" wp14:anchorId="7D32CEF4" wp14:editId="2706BDCB">
          <wp:extent cx="5761355" cy="536575"/>
          <wp:effectExtent l="0" t="0" r="0" b="0"/>
          <wp:docPr id="16593920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87D58" w14:textId="77777777" w:rsidR="00037E74" w:rsidRDefault="00F371E2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 wp14:anchorId="11C38444" wp14:editId="14B5CF31">
          <wp:extent cx="5753735" cy="542290"/>
          <wp:effectExtent l="0" t="0" r="0" b="0"/>
          <wp:docPr id="930244400" name="Obraz 93024440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DA793E"/>
    <w:multiLevelType w:val="hybridMultilevel"/>
    <w:tmpl w:val="A4E22234"/>
    <w:lvl w:ilvl="0" w:tplc="79C62B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AA4DF9"/>
    <w:multiLevelType w:val="hybridMultilevel"/>
    <w:tmpl w:val="3C34F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95322"/>
    <w:multiLevelType w:val="hybridMultilevel"/>
    <w:tmpl w:val="28EE9AC6"/>
    <w:lvl w:ilvl="0" w:tplc="272041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13258714">
    <w:abstractNumId w:val="2"/>
  </w:num>
  <w:num w:numId="2" w16cid:durableId="1331759869">
    <w:abstractNumId w:val="0"/>
  </w:num>
  <w:num w:numId="3" w16cid:durableId="792670152">
    <w:abstractNumId w:val="7"/>
  </w:num>
  <w:num w:numId="4" w16cid:durableId="1654522006">
    <w:abstractNumId w:val="8"/>
  </w:num>
  <w:num w:numId="5" w16cid:durableId="1476213409">
    <w:abstractNumId w:val="3"/>
  </w:num>
  <w:num w:numId="6" w16cid:durableId="663779784">
    <w:abstractNumId w:val="6"/>
  </w:num>
  <w:num w:numId="7" w16cid:durableId="16121286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7631316">
    <w:abstractNumId w:val="1"/>
  </w:num>
  <w:num w:numId="9" w16cid:durableId="13059625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69148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4DF"/>
    <w:rsid w:val="00037E74"/>
    <w:rsid w:val="00147088"/>
    <w:rsid w:val="00164A14"/>
    <w:rsid w:val="002E4139"/>
    <w:rsid w:val="00361DB7"/>
    <w:rsid w:val="003666F8"/>
    <w:rsid w:val="00385AE6"/>
    <w:rsid w:val="00433726"/>
    <w:rsid w:val="00467ECE"/>
    <w:rsid w:val="0048099F"/>
    <w:rsid w:val="004B3A24"/>
    <w:rsid w:val="004C38A5"/>
    <w:rsid w:val="004E4F64"/>
    <w:rsid w:val="00541BC1"/>
    <w:rsid w:val="00561EE3"/>
    <w:rsid w:val="005D712F"/>
    <w:rsid w:val="00641394"/>
    <w:rsid w:val="00676417"/>
    <w:rsid w:val="00694720"/>
    <w:rsid w:val="00741183"/>
    <w:rsid w:val="00742474"/>
    <w:rsid w:val="007D691E"/>
    <w:rsid w:val="007E5D23"/>
    <w:rsid w:val="00873D06"/>
    <w:rsid w:val="00886E68"/>
    <w:rsid w:val="00932EE4"/>
    <w:rsid w:val="009C31C8"/>
    <w:rsid w:val="009F6DCC"/>
    <w:rsid w:val="00A41E62"/>
    <w:rsid w:val="00A618EA"/>
    <w:rsid w:val="00A87915"/>
    <w:rsid w:val="00AD75F7"/>
    <w:rsid w:val="00B5375E"/>
    <w:rsid w:val="00C2181B"/>
    <w:rsid w:val="00C37C92"/>
    <w:rsid w:val="00CD38F3"/>
    <w:rsid w:val="00D3127D"/>
    <w:rsid w:val="00D46EA3"/>
    <w:rsid w:val="00D80D94"/>
    <w:rsid w:val="00DD2528"/>
    <w:rsid w:val="00DE545C"/>
    <w:rsid w:val="00DF0EEB"/>
    <w:rsid w:val="00E27E2F"/>
    <w:rsid w:val="00EA07EA"/>
    <w:rsid w:val="00F371E2"/>
    <w:rsid w:val="00F574DF"/>
    <w:rsid w:val="00FF1414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BF822B"/>
  <w15:chartTrackingRefBased/>
  <w15:docId w15:val="{D52EADDE-4AE3-42D5-B3BA-CA9DBCBD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4DF"/>
    <w:pPr>
      <w:spacing w:after="369" w:line="351" w:lineRule="auto"/>
      <w:ind w:left="10" w:hanging="10"/>
    </w:pPr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F574DF"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74DF"/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5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4DF"/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574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D691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371E2"/>
    <w:pPr>
      <w:ind w:left="720"/>
      <w:contextualSpacing/>
    </w:pPr>
  </w:style>
  <w:style w:type="paragraph" w:styleId="NormalnyWeb">
    <w:name w:val="Normal (Web)"/>
    <w:basedOn w:val="Normalny"/>
    <w:uiPriority w:val="99"/>
    <w:rsid w:val="00A41E62"/>
    <w:pPr>
      <w:suppressAutoHyphens/>
      <w:autoSpaceDE w:val="0"/>
      <w:autoSpaceDN w:val="0"/>
      <w:adjustRightInd w:val="0"/>
      <w:spacing w:beforeAutospacing="1" w:after="0" w:afterAutospacing="1" w:line="240" w:lineRule="auto"/>
      <w:ind w:left="0" w:firstLine="0"/>
    </w:pPr>
    <w:rPr>
      <w:rFonts w:ascii="Times New Roman" w:eastAsia="Times New Roman" w:hAnsi="Liberation Serif" w:cs="Times New Roman"/>
      <w:color w:val="auto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Kaźmierczak</dc:creator>
  <cp:keywords/>
  <dc:description/>
  <cp:lastModifiedBy>Paulina Matczak</cp:lastModifiedBy>
  <cp:revision>3</cp:revision>
  <dcterms:created xsi:type="dcterms:W3CDTF">2025-02-20T11:00:00Z</dcterms:created>
  <dcterms:modified xsi:type="dcterms:W3CDTF">2025-04-10T05:55:00Z</dcterms:modified>
</cp:coreProperties>
</file>