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5E22" w14:textId="77777777" w:rsidR="00C72AAD" w:rsidRDefault="00C72AAD" w:rsidP="00B759B9">
      <w:pPr>
        <w:spacing w:after="0" w:line="480" w:lineRule="auto"/>
        <w:rPr>
          <w:rFonts w:ascii="Arial" w:hAnsi="Arial" w:cs="Arial"/>
          <w:bCs/>
        </w:rPr>
      </w:pPr>
    </w:p>
    <w:p w14:paraId="4714C603" w14:textId="470B3C96" w:rsidR="00B759B9" w:rsidRPr="00BE5F11" w:rsidRDefault="00B759B9" w:rsidP="00B759B9">
      <w:pPr>
        <w:spacing w:after="0" w:line="480" w:lineRule="auto"/>
        <w:rPr>
          <w:rFonts w:ascii="Arial" w:hAnsi="Arial" w:cs="Arial"/>
          <w:bCs/>
        </w:rPr>
      </w:pPr>
      <w:r w:rsidRPr="00BE5F11">
        <w:rPr>
          <w:rFonts w:ascii="Arial" w:hAnsi="Arial" w:cs="Arial"/>
          <w:bCs/>
        </w:rPr>
        <w:t>Znak sprawy:</w:t>
      </w:r>
      <w:r>
        <w:rPr>
          <w:rFonts w:ascii="Arial" w:hAnsi="Arial" w:cs="Arial"/>
          <w:bCs/>
        </w:rPr>
        <w:t xml:space="preserve"> </w:t>
      </w:r>
      <w:r w:rsidRPr="00BE5F11">
        <w:rPr>
          <w:rFonts w:ascii="Arial" w:hAnsi="Arial" w:cs="Arial"/>
          <w:bCs/>
        </w:rPr>
        <w:t>OR.272.</w:t>
      </w:r>
      <w:r w:rsidR="00657376">
        <w:rPr>
          <w:rFonts w:ascii="Arial" w:hAnsi="Arial" w:cs="Arial"/>
          <w:bCs/>
        </w:rPr>
        <w:t>4</w:t>
      </w:r>
      <w:r w:rsidRPr="00BE5F11">
        <w:rPr>
          <w:rFonts w:ascii="Arial" w:hAnsi="Arial" w:cs="Arial"/>
          <w:bCs/>
        </w:rPr>
        <w:t>1.2025</w:t>
      </w:r>
    </w:p>
    <w:p w14:paraId="07CD21A2" w14:textId="71CE3FF7" w:rsidR="006A2FFC" w:rsidRPr="00B759B9" w:rsidRDefault="00197BAB" w:rsidP="00197BAB">
      <w:pPr>
        <w:jc w:val="center"/>
        <w:rPr>
          <w:rFonts w:ascii="Arial" w:hAnsi="Arial" w:cs="Arial"/>
          <w:b/>
          <w:bCs/>
          <w:lang w:val="pl-PL"/>
        </w:rPr>
      </w:pPr>
      <w:r w:rsidRPr="00B759B9">
        <w:rPr>
          <w:rFonts w:ascii="Arial" w:hAnsi="Arial" w:cs="Arial"/>
          <w:b/>
          <w:bCs/>
          <w:lang w:val="pl-PL"/>
        </w:rPr>
        <w:t>Opis przedmiotu zamówienia</w:t>
      </w:r>
    </w:p>
    <w:p w14:paraId="2CDC4956" w14:textId="77777777" w:rsidR="00197BAB" w:rsidRPr="00CB2865" w:rsidRDefault="00197BAB" w:rsidP="00197BAB">
      <w:pPr>
        <w:rPr>
          <w:b/>
          <w:bCs/>
          <w:lang w:val="pl-PL"/>
        </w:rPr>
      </w:pPr>
    </w:p>
    <w:p w14:paraId="5E5285A3" w14:textId="25ACE999" w:rsidR="00197BAB" w:rsidRPr="00CB2865" w:rsidRDefault="00256CAB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CB2865">
        <w:rPr>
          <w:b/>
          <w:bCs/>
          <w:lang w:val="pl-PL"/>
        </w:rPr>
        <w:t>Kolumna naścienna</w:t>
      </w:r>
      <w:r w:rsidR="007F1D38" w:rsidRPr="00CB2865">
        <w:rPr>
          <w:b/>
          <w:bCs/>
          <w:lang w:val="pl-PL"/>
        </w:rPr>
        <w:t xml:space="preserve"> – 8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197BAB" w:rsidRPr="00CB2865" w14:paraId="1C8FD9A7" w14:textId="77777777" w:rsidTr="00256CAB">
        <w:trPr>
          <w:trHeight w:val="283"/>
          <w:jc w:val="center"/>
        </w:trPr>
        <w:tc>
          <w:tcPr>
            <w:tcW w:w="468" w:type="dxa"/>
            <w:shd w:val="clear" w:color="auto" w:fill="auto"/>
          </w:tcPr>
          <w:p w14:paraId="0968A47C" w14:textId="06C344E0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74" w:type="dxa"/>
            <w:shd w:val="clear" w:color="auto" w:fill="auto"/>
          </w:tcPr>
          <w:p w14:paraId="0E7AEAD6" w14:textId="6A9BCA0C" w:rsidR="00197BAB" w:rsidRPr="00CB2865" w:rsidRDefault="007C4DA7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197BAB" w:rsidRPr="00CB2865" w14:paraId="371CF193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559DA133" w14:textId="60E91CE9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74" w:type="dxa"/>
            <w:shd w:val="clear" w:color="auto" w:fill="auto"/>
          </w:tcPr>
          <w:p w14:paraId="1B3E10F3" w14:textId="1219EC80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Dwudrożna kolumna instalacyjna</w:t>
            </w:r>
          </w:p>
        </w:tc>
      </w:tr>
      <w:tr w:rsidR="00197BAB" w:rsidRPr="00CB2865" w14:paraId="2DC3A2B6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6C6C7030" w14:textId="5971F08E" w:rsidR="00256CAB" w:rsidRPr="00CB2865" w:rsidRDefault="00256CAB" w:rsidP="00256CAB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74" w:type="dxa"/>
            <w:shd w:val="clear" w:color="auto" w:fill="auto"/>
          </w:tcPr>
          <w:p w14:paraId="1718CED6" w14:textId="375FFA99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Moc min 100 Watt RMS</w:t>
            </w:r>
          </w:p>
        </w:tc>
      </w:tr>
      <w:tr w:rsidR="00197BAB" w:rsidRPr="00CB2865" w14:paraId="653A57F8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4545F815" w14:textId="16137351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74" w:type="dxa"/>
            <w:shd w:val="clear" w:color="auto" w:fill="auto"/>
          </w:tcPr>
          <w:p w14:paraId="284B20E9" w14:textId="5295CDAA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Skuteczność min 109 dB SPL</w:t>
            </w:r>
          </w:p>
        </w:tc>
      </w:tr>
      <w:tr w:rsidR="00197BAB" w:rsidRPr="00CB2865" w14:paraId="5E01BD4F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0A4DB052" w14:textId="35139DD2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74" w:type="dxa"/>
            <w:shd w:val="clear" w:color="auto" w:fill="auto"/>
          </w:tcPr>
          <w:p w14:paraId="6A3DC028" w14:textId="73AFB04D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CB2865">
              <w:rPr>
                <w:rFonts w:cstheme="minorHAnsi"/>
                <w:bCs/>
                <w:lang w:val="pl-PL"/>
              </w:rPr>
              <w:t>Głośniki: LF 5”, HF 0,75”</w:t>
            </w:r>
          </w:p>
        </w:tc>
      </w:tr>
      <w:tr w:rsidR="00197BAB" w:rsidRPr="00CB2865" w14:paraId="4F82E16B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03C8666E" w14:textId="63D1B7F7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74" w:type="dxa"/>
            <w:shd w:val="clear" w:color="auto" w:fill="auto"/>
          </w:tcPr>
          <w:p w14:paraId="3A0E3E90" w14:textId="18CDEB9C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CB2865">
              <w:rPr>
                <w:rFonts w:cstheme="minorHAnsi"/>
                <w:bCs/>
                <w:lang w:val="pl-PL"/>
              </w:rPr>
              <w:t>Wbudowany transformator 100V</w:t>
            </w:r>
          </w:p>
        </w:tc>
      </w:tr>
      <w:tr w:rsidR="00197BAB" w:rsidRPr="00CB2865" w14:paraId="0A1925C0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6B0EAE2B" w14:textId="330E9A7E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6.</w:t>
            </w:r>
          </w:p>
        </w:tc>
        <w:tc>
          <w:tcPr>
            <w:tcW w:w="8174" w:type="dxa"/>
            <w:shd w:val="clear" w:color="auto" w:fill="auto"/>
          </w:tcPr>
          <w:p w14:paraId="2D3CA1D5" w14:textId="353D2EED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</w:rPr>
            </w:pPr>
            <w:r w:rsidRPr="00CB2865">
              <w:rPr>
                <w:rFonts w:cstheme="minorHAnsi"/>
                <w:bCs/>
                <w:color w:val="000000" w:themeColor="text1"/>
              </w:rPr>
              <w:t>Regulacja mocy 15/25/40/50 Watt przy 8 Ohm</w:t>
            </w:r>
          </w:p>
        </w:tc>
      </w:tr>
      <w:tr w:rsidR="00197BAB" w:rsidRPr="00CB2865" w14:paraId="134839A6" w14:textId="77777777" w:rsidTr="00256CAB">
        <w:trPr>
          <w:jc w:val="center"/>
        </w:trPr>
        <w:tc>
          <w:tcPr>
            <w:tcW w:w="468" w:type="dxa"/>
            <w:shd w:val="clear" w:color="auto" w:fill="auto"/>
          </w:tcPr>
          <w:p w14:paraId="01C9E12A" w14:textId="0A4BD55E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7.</w:t>
            </w:r>
          </w:p>
        </w:tc>
        <w:tc>
          <w:tcPr>
            <w:tcW w:w="8174" w:type="dxa"/>
            <w:shd w:val="clear" w:color="auto" w:fill="auto"/>
          </w:tcPr>
          <w:p w14:paraId="38CFB464" w14:textId="72A0F91D" w:rsidR="00197BAB" w:rsidRPr="00CB2865" w:rsidRDefault="00256CAB" w:rsidP="00EF7AAE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Zabezpieczone mocowanie ścienne</w:t>
            </w:r>
          </w:p>
        </w:tc>
      </w:tr>
      <w:tr w:rsidR="00197BAB" w:rsidRPr="00CB2865" w14:paraId="16B16379" w14:textId="77777777" w:rsidTr="00256CAB">
        <w:trPr>
          <w:trHeight w:val="284"/>
          <w:jc w:val="center"/>
        </w:trPr>
        <w:tc>
          <w:tcPr>
            <w:tcW w:w="468" w:type="dxa"/>
            <w:shd w:val="clear" w:color="auto" w:fill="auto"/>
          </w:tcPr>
          <w:p w14:paraId="54D84D33" w14:textId="662E739F" w:rsidR="00197BAB" w:rsidRPr="00CB2865" w:rsidRDefault="00256CAB" w:rsidP="00EF7AA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8.</w:t>
            </w:r>
          </w:p>
        </w:tc>
        <w:tc>
          <w:tcPr>
            <w:tcW w:w="8174" w:type="dxa"/>
            <w:shd w:val="clear" w:color="auto" w:fill="auto"/>
          </w:tcPr>
          <w:p w14:paraId="40D3C174" w14:textId="74E0D880" w:rsidR="00197BAB" w:rsidRPr="00CB2865" w:rsidRDefault="00256CAB" w:rsidP="00256CAB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Obudowa ABS</w:t>
            </w:r>
          </w:p>
        </w:tc>
      </w:tr>
    </w:tbl>
    <w:p w14:paraId="61040DE0" w14:textId="77777777" w:rsidR="00197BAB" w:rsidRPr="00CB2865" w:rsidRDefault="00197BAB" w:rsidP="00197BAB">
      <w:pPr>
        <w:rPr>
          <w:b/>
          <w:bCs/>
          <w:lang w:val="pl-PL"/>
        </w:rPr>
      </w:pPr>
    </w:p>
    <w:p w14:paraId="02B7D70B" w14:textId="39D002AA" w:rsidR="00197BAB" w:rsidRPr="00CB2865" w:rsidRDefault="00256CAB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 w:rsidRPr="00CB2865">
        <w:rPr>
          <w:b/>
          <w:bCs/>
          <w:lang w:val="pl-PL"/>
        </w:rPr>
        <w:t>Wzmacniacz</w:t>
      </w:r>
      <w:r w:rsidR="007F1D38" w:rsidRPr="00CB2865">
        <w:rPr>
          <w:b/>
          <w:bCs/>
          <w:lang w:val="pl-PL"/>
        </w:rPr>
        <w:t xml:space="preserve"> – </w:t>
      </w:r>
      <w:r w:rsidRPr="00CB2865">
        <w:rPr>
          <w:b/>
          <w:bCs/>
          <w:lang w:val="pl-PL"/>
        </w:rPr>
        <w:t>1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256CAB" w:rsidRPr="00CB2865" w14:paraId="7ADBFE9B" w14:textId="77777777" w:rsidTr="00CB2865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6DCC71BA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5733D76B" w14:textId="6AF4FD4D" w:rsidR="00256CAB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256CAB" w:rsidRPr="00CB2865" w14:paraId="674AE254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4C37F3C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3AF5159C" w14:textId="4D7EBF76" w:rsidR="00256CAB" w:rsidRPr="00CB2865" w:rsidRDefault="00256CAB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Moc wyjściowa RMS: 650W (100V, 70V, 4-8-16 Ohm)</w:t>
            </w:r>
          </w:p>
        </w:tc>
      </w:tr>
      <w:tr w:rsidR="00256CAB" w:rsidRPr="00CB2865" w14:paraId="133B5F9D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3ED9967E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3C6F41C8" w14:textId="7576207D" w:rsidR="00256CAB" w:rsidRPr="00CB2865" w:rsidRDefault="00256CAB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Sześć stref wyjściowych z osobno regulowaną głośnością</w:t>
            </w:r>
          </w:p>
        </w:tc>
      </w:tr>
      <w:tr w:rsidR="00256CAB" w:rsidRPr="00CB2865" w14:paraId="43EC361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67CFC839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294129C5" w14:textId="078CE207" w:rsidR="00256CAB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 w:rsidRPr="00CB2865">
              <w:rPr>
                <w:rFonts w:cstheme="minorHAnsi"/>
                <w:bCs/>
                <w:color w:val="000000" w:themeColor="text1"/>
                <w:lang w:val="pl-PL"/>
              </w:rPr>
              <w:t>Pasmo przenoszenia: od 50 Hz do 18 000 Hz</w:t>
            </w:r>
          </w:p>
        </w:tc>
      </w:tr>
      <w:tr w:rsidR="00256CAB" w:rsidRPr="00CB2865" w14:paraId="0B03FAE8" w14:textId="77777777" w:rsidTr="00CB2865">
        <w:trPr>
          <w:jc w:val="center"/>
        </w:trPr>
        <w:tc>
          <w:tcPr>
            <w:tcW w:w="511" w:type="dxa"/>
            <w:shd w:val="clear" w:color="auto" w:fill="auto"/>
          </w:tcPr>
          <w:p w14:paraId="57E41427" w14:textId="77777777" w:rsidR="00256CAB" w:rsidRPr="00CB2865" w:rsidRDefault="00256CAB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63E60969" w14:textId="7BBC8EFB" w:rsidR="00256CAB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 w:rsidRPr="00CB2865">
              <w:rPr>
                <w:rFonts w:cstheme="minorHAnsi"/>
                <w:bCs/>
                <w:lang w:val="pl-PL"/>
              </w:rPr>
              <w:t>Zasilanie: 230V~/50Hz AC</w:t>
            </w:r>
          </w:p>
        </w:tc>
      </w:tr>
    </w:tbl>
    <w:p w14:paraId="55283CEF" w14:textId="77777777" w:rsidR="00197BAB" w:rsidRPr="00CB2865" w:rsidRDefault="00197BAB" w:rsidP="00197BAB">
      <w:pPr>
        <w:rPr>
          <w:b/>
          <w:bCs/>
          <w:lang w:val="pl-PL"/>
        </w:rPr>
      </w:pPr>
    </w:p>
    <w:p w14:paraId="27D32F9E" w14:textId="626002C6" w:rsidR="00197BAB" w:rsidRPr="00CB2865" w:rsidRDefault="00CB2865" w:rsidP="00197BAB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 xml:space="preserve">Gniazdo naścienne </w:t>
      </w:r>
      <w:r w:rsidR="007F1D38" w:rsidRPr="00CB2865">
        <w:rPr>
          <w:b/>
          <w:bCs/>
          <w:lang w:val="pl-PL"/>
        </w:rPr>
        <w:t xml:space="preserve">– </w:t>
      </w:r>
      <w:r>
        <w:rPr>
          <w:b/>
          <w:bCs/>
          <w:lang w:val="pl-PL"/>
        </w:rPr>
        <w:t>4</w:t>
      </w:r>
      <w:r w:rsidR="007F1D38" w:rsidRPr="00CB2865">
        <w:rPr>
          <w:b/>
          <w:bCs/>
          <w:lang w:val="pl-PL"/>
        </w:rPr>
        <w:t xml:space="preserve"> szt.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1E8E1123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77DEB778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36315B73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3847EDF8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B3434B2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CD6675C" w14:textId="0A019C25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XLR 2 szt. żeńskie (podwójne)</w:t>
            </w:r>
          </w:p>
        </w:tc>
      </w:tr>
      <w:tr w:rsidR="00CB2865" w:rsidRPr="00CB2865" w14:paraId="1277D38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3A8109C0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035FEF9C" w14:textId="731CEF44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XLR 2 szt. męskie (podwójne)</w:t>
            </w:r>
          </w:p>
        </w:tc>
      </w:tr>
    </w:tbl>
    <w:p w14:paraId="74593CC2" w14:textId="77777777" w:rsidR="00FF4AC8" w:rsidRPr="000258E5" w:rsidRDefault="00FF4AC8" w:rsidP="00FF4AC8">
      <w:pPr>
        <w:rPr>
          <w:lang w:val="pl-PL"/>
        </w:rPr>
      </w:pPr>
    </w:p>
    <w:p w14:paraId="168ABD67" w14:textId="4F6E4C61" w:rsidR="00C66D3C" w:rsidRDefault="00CB2865" w:rsidP="00C66D3C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Okablowanie</w:t>
      </w:r>
      <w:r w:rsidR="00C66D3C">
        <w:rPr>
          <w:b/>
          <w:bCs/>
          <w:lang w:val="pl-PL"/>
        </w:rPr>
        <w:t xml:space="preserve"> – 1 </w:t>
      </w:r>
      <w:r>
        <w:rPr>
          <w:b/>
          <w:bCs/>
          <w:lang w:val="pl-PL"/>
        </w:rPr>
        <w:t>zestaw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CB2865" w:rsidRPr="00CB2865" w14:paraId="1646192A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4159D4F3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2E4B353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CB2865" w:rsidRPr="00CB2865" w14:paraId="123A4035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1A4015F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27982117" w14:textId="0CB9B355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Kabel dwużyłowy 1 kwadrat 400 m</w:t>
            </w:r>
          </w:p>
        </w:tc>
      </w:tr>
      <w:tr w:rsidR="00CB2865" w:rsidRPr="00CB2865" w14:paraId="5AF0213E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FBDE45A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12EE4C41" w14:textId="5B728516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Przewód mikrofonowy min 50 m</w:t>
            </w:r>
          </w:p>
        </w:tc>
      </w:tr>
      <w:tr w:rsidR="00CB2865" w:rsidRPr="00CB2865" w14:paraId="7C3CBB97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9383A3D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8131" w:type="dxa"/>
            <w:shd w:val="clear" w:color="auto" w:fill="auto"/>
          </w:tcPr>
          <w:p w14:paraId="0D1F1386" w14:textId="0B0817B5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2 szt. wtyk XLR żeńskie</w:t>
            </w:r>
          </w:p>
        </w:tc>
      </w:tr>
      <w:tr w:rsidR="00CB2865" w:rsidRPr="00CB2865" w14:paraId="0DA7E90B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40F58DBC" w14:textId="7777777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4.</w:t>
            </w:r>
          </w:p>
        </w:tc>
        <w:tc>
          <w:tcPr>
            <w:tcW w:w="8131" w:type="dxa"/>
            <w:shd w:val="clear" w:color="auto" w:fill="auto"/>
          </w:tcPr>
          <w:p w14:paraId="274B4522" w14:textId="65D2A88D" w:rsidR="00CB2865" w:rsidRP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2 szt. wtyk XLR męskie</w:t>
            </w:r>
          </w:p>
        </w:tc>
      </w:tr>
      <w:tr w:rsidR="00CB2865" w:rsidRPr="00CB2865" w14:paraId="60896424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0E1A63CF" w14:textId="7F58B4C7" w:rsidR="00CB2865" w:rsidRPr="00CB2865" w:rsidRDefault="00CB2865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5.</w:t>
            </w:r>
          </w:p>
        </w:tc>
        <w:tc>
          <w:tcPr>
            <w:tcW w:w="8131" w:type="dxa"/>
            <w:shd w:val="clear" w:color="auto" w:fill="auto"/>
          </w:tcPr>
          <w:p w14:paraId="2573A4E3" w14:textId="0EEA5B6B" w:rsidR="00CB2865" w:rsidRDefault="00CB2865" w:rsidP="00B97631">
            <w:pPr>
              <w:spacing w:after="0" w:line="240" w:lineRule="auto"/>
              <w:jc w:val="both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2 szt. wtyk RCA (złoty) CHINCH/CHINCH</w:t>
            </w:r>
          </w:p>
        </w:tc>
      </w:tr>
    </w:tbl>
    <w:p w14:paraId="3437A484" w14:textId="161B4A0E" w:rsidR="00C66D3C" w:rsidRDefault="00C66D3C" w:rsidP="00CB2865">
      <w:pPr>
        <w:pStyle w:val="Akapitzlist"/>
        <w:ind w:left="426"/>
        <w:rPr>
          <w:lang w:val="pl-PL"/>
        </w:rPr>
      </w:pPr>
    </w:p>
    <w:p w14:paraId="7F70AE32" w14:textId="77777777" w:rsidR="007C4DA7" w:rsidRPr="00CB2865" w:rsidRDefault="007C4DA7" w:rsidP="00CB2865">
      <w:pPr>
        <w:pStyle w:val="Akapitzlist"/>
        <w:ind w:left="426"/>
        <w:rPr>
          <w:lang w:val="pl-PL"/>
        </w:rPr>
      </w:pPr>
    </w:p>
    <w:p w14:paraId="496B6612" w14:textId="36DBB8C2" w:rsidR="007C4DA7" w:rsidRDefault="007C4DA7" w:rsidP="007C4DA7">
      <w:pPr>
        <w:pStyle w:val="Akapitzlist"/>
        <w:numPr>
          <w:ilvl w:val="0"/>
          <w:numId w:val="1"/>
        </w:numPr>
        <w:rPr>
          <w:b/>
          <w:bCs/>
          <w:lang w:val="pl-PL"/>
        </w:rPr>
      </w:pPr>
      <w:r>
        <w:rPr>
          <w:b/>
          <w:bCs/>
          <w:lang w:val="pl-PL"/>
        </w:rPr>
        <w:t>Dodatkowe wyposażenie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131"/>
      </w:tblGrid>
      <w:tr w:rsidR="007C4DA7" w:rsidRPr="00CB2865" w14:paraId="6904FE73" w14:textId="77777777" w:rsidTr="00B97631">
        <w:trPr>
          <w:trHeight w:val="283"/>
          <w:jc w:val="center"/>
        </w:trPr>
        <w:tc>
          <w:tcPr>
            <w:tcW w:w="511" w:type="dxa"/>
            <w:shd w:val="clear" w:color="auto" w:fill="auto"/>
          </w:tcPr>
          <w:p w14:paraId="5A148D57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Lp.</w:t>
            </w:r>
          </w:p>
        </w:tc>
        <w:tc>
          <w:tcPr>
            <w:tcW w:w="8131" w:type="dxa"/>
            <w:shd w:val="clear" w:color="auto" w:fill="auto"/>
          </w:tcPr>
          <w:p w14:paraId="617F3AF0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Wymagane parametry techniczne</w:t>
            </w:r>
          </w:p>
        </w:tc>
      </w:tr>
      <w:tr w:rsidR="007C4DA7" w:rsidRPr="00CB2865" w14:paraId="5E82CD06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7FA265E1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1.</w:t>
            </w:r>
          </w:p>
        </w:tc>
        <w:tc>
          <w:tcPr>
            <w:tcW w:w="8131" w:type="dxa"/>
            <w:shd w:val="clear" w:color="auto" w:fill="auto"/>
          </w:tcPr>
          <w:p w14:paraId="142B5C5B" w14:textId="6ECD219D" w:rsidR="007C4DA7" w:rsidRPr="00CB2865" w:rsidRDefault="007C4DA7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mikrofony bezprzewodowe</w:t>
            </w:r>
            <w:r w:rsidR="009945FE">
              <w:rPr>
                <w:rFonts w:cstheme="minorHAnsi"/>
                <w:bCs/>
                <w:color w:val="000000" w:themeColor="text1"/>
                <w:lang w:val="pl-PL"/>
              </w:rPr>
              <w:t xml:space="preserve"> (2 szt.)</w:t>
            </w:r>
          </w:p>
        </w:tc>
      </w:tr>
      <w:tr w:rsidR="007C4DA7" w:rsidRPr="00CB2865" w14:paraId="675CECA9" w14:textId="77777777" w:rsidTr="00B97631">
        <w:trPr>
          <w:jc w:val="center"/>
        </w:trPr>
        <w:tc>
          <w:tcPr>
            <w:tcW w:w="511" w:type="dxa"/>
            <w:shd w:val="clear" w:color="auto" w:fill="auto"/>
          </w:tcPr>
          <w:p w14:paraId="5B004156" w14:textId="77777777" w:rsidR="007C4DA7" w:rsidRPr="00CB2865" w:rsidRDefault="007C4DA7" w:rsidP="00B97631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</w:rPr>
            </w:pPr>
            <w:r w:rsidRPr="00CB2865">
              <w:rPr>
                <w:rFonts w:cstheme="minorHAnsi"/>
                <w:b/>
                <w:color w:val="000000" w:themeColor="text1"/>
              </w:rPr>
              <w:t>2.</w:t>
            </w:r>
          </w:p>
        </w:tc>
        <w:tc>
          <w:tcPr>
            <w:tcW w:w="8131" w:type="dxa"/>
            <w:shd w:val="clear" w:color="auto" w:fill="auto"/>
          </w:tcPr>
          <w:p w14:paraId="33D75822" w14:textId="0EB945B1" w:rsidR="007C4DA7" w:rsidRPr="00CB2865" w:rsidRDefault="007C4DA7" w:rsidP="00B97631">
            <w:pPr>
              <w:spacing w:after="0" w:line="240" w:lineRule="auto"/>
              <w:jc w:val="both"/>
              <w:rPr>
                <w:rFonts w:cstheme="minorHAnsi"/>
                <w:bCs/>
                <w:color w:val="000000" w:themeColor="text1"/>
                <w:lang w:val="pl-PL"/>
              </w:rPr>
            </w:pPr>
            <w:r>
              <w:rPr>
                <w:rFonts w:cstheme="minorHAnsi"/>
                <w:bCs/>
                <w:color w:val="000000" w:themeColor="text1"/>
                <w:lang w:val="pl-PL"/>
              </w:rPr>
              <w:t>Szafa Rack 19” 12U do montażu na ścianie</w:t>
            </w:r>
          </w:p>
        </w:tc>
      </w:tr>
    </w:tbl>
    <w:p w14:paraId="1C5DEB32" w14:textId="77777777" w:rsidR="007C4DA7" w:rsidRDefault="007C4DA7" w:rsidP="007C4DA7">
      <w:pPr>
        <w:pStyle w:val="Akapitzlist"/>
        <w:rPr>
          <w:b/>
          <w:bCs/>
          <w:lang w:val="pl-PL"/>
        </w:rPr>
      </w:pPr>
    </w:p>
    <w:p w14:paraId="45F07618" w14:textId="77777777" w:rsidR="00C66D3C" w:rsidRPr="00C66D3C" w:rsidRDefault="00C66D3C" w:rsidP="00C66D3C">
      <w:pPr>
        <w:pStyle w:val="Akapitzlist"/>
        <w:rPr>
          <w:b/>
          <w:bCs/>
          <w:lang w:val="pl-PL"/>
        </w:rPr>
      </w:pPr>
    </w:p>
    <w:p w14:paraId="1B1E7946" w14:textId="77777777" w:rsidR="00FF4AC8" w:rsidRPr="00197BAB" w:rsidRDefault="00FF4AC8" w:rsidP="00FF4AC8">
      <w:pPr>
        <w:pStyle w:val="Akapitzlist"/>
        <w:rPr>
          <w:b/>
          <w:bCs/>
          <w:lang w:val="pl-PL"/>
        </w:rPr>
      </w:pPr>
    </w:p>
    <w:sectPr w:rsidR="00FF4AC8" w:rsidRPr="00197BAB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CF383" w14:textId="77777777" w:rsidR="003E1583" w:rsidRDefault="003E1583" w:rsidP="003E1583">
      <w:pPr>
        <w:spacing w:after="0" w:line="240" w:lineRule="auto"/>
      </w:pPr>
      <w:r>
        <w:separator/>
      </w:r>
    </w:p>
  </w:endnote>
  <w:endnote w:type="continuationSeparator" w:id="0">
    <w:p w14:paraId="2C0D61C2" w14:textId="77777777" w:rsidR="003E1583" w:rsidRDefault="003E1583" w:rsidP="003E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1EB7" w14:textId="77777777" w:rsidR="003E1583" w:rsidRDefault="003E1583" w:rsidP="003E1583">
      <w:pPr>
        <w:spacing w:after="0" w:line="240" w:lineRule="auto"/>
      </w:pPr>
      <w:r>
        <w:separator/>
      </w:r>
    </w:p>
  </w:footnote>
  <w:footnote w:type="continuationSeparator" w:id="0">
    <w:p w14:paraId="7EE25B72" w14:textId="77777777" w:rsidR="003E1583" w:rsidRDefault="003E1583" w:rsidP="003E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A68E0" w14:textId="3E474330" w:rsidR="00C72AAD" w:rsidRDefault="00C72AAD" w:rsidP="003E1583">
    <w:pPr>
      <w:pStyle w:val="Nagwek"/>
      <w:jc w:val="right"/>
      <w:rPr>
        <w:rFonts w:ascii="Arial" w:hAnsi="Arial" w:cs="Arial"/>
        <w:lang w:val="pl-PL"/>
      </w:rPr>
    </w:pPr>
    <w:r>
      <w:rPr>
        <w:noProof/>
      </w:rPr>
      <w:drawing>
        <wp:inline distT="0" distB="0" distL="0" distR="0" wp14:anchorId="4EE970AA" wp14:editId="6C93F6A2">
          <wp:extent cx="5759450" cy="532765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14E1B" w14:textId="19332D37" w:rsidR="003E1583" w:rsidRPr="00B759B9" w:rsidRDefault="003E1583" w:rsidP="003E1583">
    <w:pPr>
      <w:pStyle w:val="Nagwek"/>
      <w:jc w:val="right"/>
      <w:rPr>
        <w:rFonts w:ascii="Arial" w:hAnsi="Arial" w:cs="Arial"/>
        <w:lang w:val="pl-PL"/>
      </w:rPr>
    </w:pPr>
    <w:r w:rsidRPr="00B759B9">
      <w:rPr>
        <w:rFonts w:ascii="Arial" w:hAnsi="Arial" w:cs="Arial"/>
        <w:lang w:val="pl-PL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C1A1A"/>
    <w:multiLevelType w:val="hybridMultilevel"/>
    <w:tmpl w:val="8E2CA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9628B"/>
    <w:multiLevelType w:val="hybridMultilevel"/>
    <w:tmpl w:val="D2CEC156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1B68"/>
    <w:multiLevelType w:val="hybridMultilevel"/>
    <w:tmpl w:val="8A52D0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110"/>
    <w:multiLevelType w:val="hybridMultilevel"/>
    <w:tmpl w:val="037607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90AB8"/>
    <w:multiLevelType w:val="hybridMultilevel"/>
    <w:tmpl w:val="AA34336A"/>
    <w:lvl w:ilvl="0" w:tplc="94A617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17026">
    <w:abstractNumId w:val="1"/>
  </w:num>
  <w:num w:numId="2" w16cid:durableId="573006034">
    <w:abstractNumId w:val="0"/>
  </w:num>
  <w:num w:numId="3" w16cid:durableId="1999914702">
    <w:abstractNumId w:val="2"/>
  </w:num>
  <w:num w:numId="4" w16cid:durableId="532108323">
    <w:abstractNumId w:val="5"/>
  </w:num>
  <w:num w:numId="5" w16cid:durableId="1707297215">
    <w:abstractNumId w:val="4"/>
  </w:num>
  <w:num w:numId="6" w16cid:durableId="390813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D9"/>
    <w:rsid w:val="00197BAB"/>
    <w:rsid w:val="001A3D11"/>
    <w:rsid w:val="00214B4D"/>
    <w:rsid w:val="00256CAB"/>
    <w:rsid w:val="00373DC4"/>
    <w:rsid w:val="003E1583"/>
    <w:rsid w:val="00483D76"/>
    <w:rsid w:val="00585912"/>
    <w:rsid w:val="005905AF"/>
    <w:rsid w:val="00657376"/>
    <w:rsid w:val="006A2FFC"/>
    <w:rsid w:val="00752F17"/>
    <w:rsid w:val="00772473"/>
    <w:rsid w:val="007C4DA7"/>
    <w:rsid w:val="007F1D38"/>
    <w:rsid w:val="00835C68"/>
    <w:rsid w:val="008F22D9"/>
    <w:rsid w:val="00953C31"/>
    <w:rsid w:val="009945FE"/>
    <w:rsid w:val="00A129C8"/>
    <w:rsid w:val="00A31E80"/>
    <w:rsid w:val="00AB18D9"/>
    <w:rsid w:val="00B759B9"/>
    <w:rsid w:val="00BF25F0"/>
    <w:rsid w:val="00C17121"/>
    <w:rsid w:val="00C66D3C"/>
    <w:rsid w:val="00C72AAD"/>
    <w:rsid w:val="00CB2865"/>
    <w:rsid w:val="00CF37BA"/>
    <w:rsid w:val="00D12F83"/>
    <w:rsid w:val="00F30A97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6F3663"/>
  <w15:chartTrackingRefBased/>
  <w15:docId w15:val="{3CD64BA5-6386-48A8-B273-E9B5432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2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2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F2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2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22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2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2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2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2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2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2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22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22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22D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197BAB"/>
    <w:rPr>
      <w:color w:val="0000FF"/>
      <w:u w:val="single"/>
    </w:rPr>
  </w:style>
  <w:style w:type="table" w:styleId="Tabela-Siatka">
    <w:name w:val="Table Grid"/>
    <w:basedOn w:val="Standardowy"/>
    <w:uiPriority w:val="59"/>
    <w:rsid w:val="00FF4AC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4A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583"/>
  </w:style>
  <w:style w:type="paragraph" w:styleId="Stopka">
    <w:name w:val="footer"/>
    <w:basedOn w:val="Normalny"/>
    <w:link w:val="StopkaZnak"/>
    <w:uiPriority w:val="99"/>
    <w:unhideWhenUsed/>
    <w:rsid w:val="003E15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11</cp:revision>
  <dcterms:created xsi:type="dcterms:W3CDTF">2025-03-17T10:00:00Z</dcterms:created>
  <dcterms:modified xsi:type="dcterms:W3CDTF">2025-06-23T11:32:00Z</dcterms:modified>
</cp:coreProperties>
</file>