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AC5F" w14:textId="77777777" w:rsidR="00265BDB" w:rsidRDefault="00265BDB" w:rsidP="00557AA5">
      <w:pPr>
        <w:jc w:val="right"/>
        <w:rPr>
          <w:rFonts w:ascii="Arial" w:hAnsi="Arial" w:cs="Arial"/>
        </w:rPr>
      </w:pPr>
    </w:p>
    <w:p w14:paraId="2FECAAF2" w14:textId="0C201FE8" w:rsidR="00557AA5" w:rsidRPr="00FD6660" w:rsidRDefault="00557AA5" w:rsidP="00557AA5">
      <w:pPr>
        <w:jc w:val="right"/>
        <w:rPr>
          <w:rFonts w:ascii="Arial" w:hAnsi="Arial" w:cs="Arial"/>
        </w:rPr>
      </w:pPr>
      <w:r w:rsidRPr="00FD6660">
        <w:rPr>
          <w:rFonts w:ascii="Arial" w:hAnsi="Arial" w:cs="Arial"/>
        </w:rPr>
        <w:t xml:space="preserve">Mogilno, dnia </w:t>
      </w:r>
      <w:r w:rsidR="00FF6FD5" w:rsidRPr="00FD6660">
        <w:rPr>
          <w:rFonts w:ascii="Arial" w:hAnsi="Arial" w:cs="Arial"/>
        </w:rPr>
        <w:t>1</w:t>
      </w:r>
      <w:r w:rsidRPr="00FD6660">
        <w:rPr>
          <w:rFonts w:ascii="Arial" w:hAnsi="Arial" w:cs="Arial"/>
        </w:rPr>
        <w:t>3.0</w:t>
      </w:r>
      <w:r w:rsidR="00FF6FD5" w:rsidRPr="00FD6660">
        <w:rPr>
          <w:rFonts w:ascii="Arial" w:hAnsi="Arial" w:cs="Arial"/>
        </w:rPr>
        <w:t>1</w:t>
      </w:r>
      <w:r w:rsidRPr="00FD6660">
        <w:rPr>
          <w:rFonts w:ascii="Arial" w:hAnsi="Arial" w:cs="Arial"/>
        </w:rPr>
        <w:t>.202</w:t>
      </w:r>
      <w:r w:rsidR="00FF6FD5" w:rsidRPr="00FD6660">
        <w:rPr>
          <w:rFonts w:ascii="Arial" w:hAnsi="Arial" w:cs="Arial"/>
        </w:rPr>
        <w:t>6</w:t>
      </w:r>
      <w:r w:rsidRPr="00FD6660">
        <w:rPr>
          <w:rFonts w:ascii="Arial" w:hAnsi="Arial" w:cs="Arial"/>
        </w:rPr>
        <w:t xml:space="preserve"> r.</w:t>
      </w:r>
    </w:p>
    <w:p w14:paraId="2566C169" w14:textId="77777777" w:rsidR="00557AA5" w:rsidRPr="00FD6660" w:rsidRDefault="00557AA5" w:rsidP="00557AA5">
      <w:pPr>
        <w:rPr>
          <w:rFonts w:ascii="Arial" w:hAnsi="Arial" w:cs="Arial"/>
          <w:b/>
          <w:bCs/>
        </w:rPr>
      </w:pPr>
    </w:p>
    <w:p w14:paraId="72169529" w14:textId="35323B08" w:rsidR="00557AA5" w:rsidRPr="00FD6660" w:rsidRDefault="00557AA5" w:rsidP="00557AA5">
      <w:pPr>
        <w:rPr>
          <w:rFonts w:ascii="Arial" w:hAnsi="Arial" w:cs="Arial"/>
          <w:b/>
          <w:bCs/>
        </w:rPr>
      </w:pPr>
      <w:r w:rsidRPr="00FD6660">
        <w:rPr>
          <w:rFonts w:ascii="Arial" w:hAnsi="Arial" w:cs="Arial"/>
          <w:b/>
          <w:bCs/>
        </w:rPr>
        <w:t>OR.272.</w:t>
      </w:r>
      <w:r w:rsidR="00FF6FD5" w:rsidRPr="00FD6660">
        <w:rPr>
          <w:rFonts w:ascii="Arial" w:hAnsi="Arial" w:cs="Arial"/>
          <w:b/>
          <w:bCs/>
        </w:rPr>
        <w:t>2</w:t>
      </w:r>
      <w:r w:rsidRPr="00FD6660">
        <w:rPr>
          <w:rFonts w:ascii="Arial" w:hAnsi="Arial" w:cs="Arial"/>
          <w:b/>
          <w:bCs/>
        </w:rPr>
        <w:t>.202</w:t>
      </w:r>
      <w:r w:rsidR="00FF6FD5" w:rsidRPr="00FD6660">
        <w:rPr>
          <w:rFonts w:ascii="Arial" w:hAnsi="Arial" w:cs="Arial"/>
          <w:b/>
          <w:bCs/>
        </w:rPr>
        <w:t>6</w:t>
      </w:r>
    </w:p>
    <w:p w14:paraId="676532B0" w14:textId="756F2E7E" w:rsidR="00557AA5" w:rsidRPr="00FD6660" w:rsidRDefault="00557AA5" w:rsidP="00557AA5">
      <w:pPr>
        <w:ind w:left="5245"/>
        <w:jc w:val="center"/>
        <w:rPr>
          <w:rFonts w:ascii="Arial" w:hAnsi="Arial" w:cs="Arial"/>
          <w:b/>
          <w:bCs/>
        </w:rPr>
      </w:pPr>
      <w:r w:rsidRPr="00FD6660">
        <w:rPr>
          <w:rFonts w:ascii="Arial" w:hAnsi="Arial" w:cs="Arial"/>
          <w:b/>
          <w:bCs/>
        </w:rPr>
        <w:t>Wykonawcy biorący udział</w:t>
      </w:r>
    </w:p>
    <w:p w14:paraId="30568040" w14:textId="77777777" w:rsidR="00557AA5" w:rsidRPr="00FD6660" w:rsidRDefault="00557AA5" w:rsidP="00557AA5">
      <w:pPr>
        <w:ind w:left="5245"/>
        <w:jc w:val="center"/>
        <w:rPr>
          <w:rFonts w:ascii="Arial" w:hAnsi="Arial" w:cs="Arial"/>
          <w:b/>
          <w:bCs/>
        </w:rPr>
      </w:pPr>
      <w:r w:rsidRPr="00FD6660">
        <w:rPr>
          <w:rFonts w:ascii="Arial" w:hAnsi="Arial" w:cs="Arial"/>
          <w:b/>
          <w:bCs/>
        </w:rPr>
        <w:t>w postępowaniu</w:t>
      </w:r>
    </w:p>
    <w:p w14:paraId="6329A892" w14:textId="77777777" w:rsidR="00FF6FD5" w:rsidRPr="00FD6660" w:rsidRDefault="00FF6FD5" w:rsidP="00557AA5">
      <w:pPr>
        <w:ind w:left="5245"/>
        <w:jc w:val="center"/>
        <w:rPr>
          <w:rFonts w:ascii="Arial" w:hAnsi="Arial" w:cs="Arial"/>
          <w:b/>
          <w:bCs/>
        </w:rPr>
      </w:pPr>
    </w:p>
    <w:p w14:paraId="0182E9D3" w14:textId="01445E93" w:rsidR="00557AA5" w:rsidRPr="00FD6660" w:rsidRDefault="00557AA5" w:rsidP="00361424">
      <w:pPr>
        <w:spacing w:before="240" w:line="360" w:lineRule="auto"/>
        <w:rPr>
          <w:rFonts w:ascii="Arial" w:hAnsi="Arial" w:cs="Arial"/>
        </w:rPr>
      </w:pPr>
      <w:r w:rsidRPr="00FD6660">
        <w:rPr>
          <w:rFonts w:ascii="Arial" w:hAnsi="Arial" w:cs="Arial"/>
          <w:b/>
        </w:rPr>
        <w:t>Dotyczy postępowania pn.: „</w:t>
      </w:r>
      <w:r w:rsidR="00FF6FD5" w:rsidRPr="00FD6660">
        <w:rPr>
          <w:rFonts w:ascii="Arial" w:hAnsi="Arial" w:cs="Arial"/>
          <w:b/>
        </w:rPr>
        <w:t>Szkolenia dla uczniów Szkół Powiatu Mogileńskiego w roku szkolnym 2025/2026</w:t>
      </w:r>
      <w:r w:rsidRPr="00FD6660">
        <w:rPr>
          <w:rFonts w:ascii="Arial" w:hAnsi="Arial" w:cs="Arial"/>
          <w:b/>
        </w:rPr>
        <w:t>”</w:t>
      </w:r>
    </w:p>
    <w:p w14:paraId="3C1CB38A" w14:textId="33B7BB97" w:rsidR="00557AA5" w:rsidRPr="00FD6660" w:rsidRDefault="00557AA5" w:rsidP="00557AA5">
      <w:pPr>
        <w:spacing w:line="360" w:lineRule="auto"/>
        <w:rPr>
          <w:rFonts w:ascii="Arial" w:hAnsi="Arial" w:cs="Arial"/>
          <w:bCs/>
        </w:rPr>
      </w:pPr>
      <w:r w:rsidRPr="00FD6660">
        <w:rPr>
          <w:rFonts w:ascii="Arial" w:hAnsi="Arial" w:cs="Arial"/>
          <w:bCs/>
        </w:rPr>
        <w:t>Zamawiający informuje, że</w:t>
      </w:r>
      <w:r w:rsidR="000E647B" w:rsidRPr="00FD6660">
        <w:rPr>
          <w:rFonts w:ascii="Arial" w:hAnsi="Arial" w:cs="Arial"/>
          <w:bCs/>
        </w:rPr>
        <w:t xml:space="preserve"> jeden z warunków udziału w postępowaniu, jakie zostały zawarte w SWZ, stanowił o wpisie przedsiębiorcy do Rejestru Instytucji Szkoleniowych. Rejestr ten </w:t>
      </w:r>
      <w:r w:rsidR="00FF6FD5" w:rsidRPr="00FD6660">
        <w:rPr>
          <w:rFonts w:ascii="Arial" w:hAnsi="Arial" w:cs="Arial"/>
          <w:bCs/>
        </w:rPr>
        <w:t xml:space="preserve">został zamknięty </w:t>
      </w:r>
      <w:r w:rsidR="000E647B" w:rsidRPr="00FD6660">
        <w:rPr>
          <w:rFonts w:ascii="Arial" w:hAnsi="Arial" w:cs="Arial"/>
          <w:bCs/>
        </w:rPr>
        <w:t>w dniu 31 grudnia 2025 r. Obecnie</w:t>
      </w:r>
      <w:r w:rsidR="00FD6660" w:rsidRPr="00FD6660">
        <w:rPr>
          <w:rFonts w:ascii="Arial" w:hAnsi="Arial" w:cs="Arial"/>
          <w:bCs/>
        </w:rPr>
        <w:t xml:space="preserve"> funkcjonującą</w:t>
      </w:r>
      <w:r w:rsidR="000E647B" w:rsidRPr="00FD6660">
        <w:rPr>
          <w:rFonts w:ascii="Arial" w:hAnsi="Arial" w:cs="Arial"/>
          <w:bCs/>
        </w:rPr>
        <w:t xml:space="preserve"> </w:t>
      </w:r>
      <w:r w:rsidR="00FD6660" w:rsidRPr="00FD6660">
        <w:rPr>
          <w:rFonts w:ascii="Arial" w:hAnsi="Arial" w:cs="Arial"/>
          <w:bCs/>
        </w:rPr>
        <w:t>bazą, zawierającą rejestr podmiotów mogących realizować szkolenia finansowane ze środków publicznych, jest Baza Usług Rozwojowych</w:t>
      </w:r>
      <w:r w:rsidR="00FF6FD5" w:rsidRPr="00FD6660">
        <w:rPr>
          <w:rFonts w:ascii="Arial" w:hAnsi="Arial" w:cs="Arial"/>
          <w:bCs/>
        </w:rPr>
        <w:t>.</w:t>
      </w:r>
      <w:r w:rsidRPr="00FD6660">
        <w:rPr>
          <w:rFonts w:ascii="Arial" w:hAnsi="Arial" w:cs="Arial"/>
          <w:bCs/>
        </w:rPr>
        <w:t xml:space="preserve"> W związku z tym Zamawiający zgodnie </w:t>
      </w:r>
      <w:r w:rsidR="00FD6660" w:rsidRPr="00FD6660">
        <w:rPr>
          <w:rFonts w:ascii="Arial" w:hAnsi="Arial" w:cs="Arial"/>
          <w:bCs/>
        </w:rPr>
        <w:br/>
      </w:r>
      <w:r w:rsidRPr="00FD6660">
        <w:rPr>
          <w:rFonts w:ascii="Arial" w:hAnsi="Arial" w:cs="Arial"/>
          <w:bCs/>
        </w:rPr>
        <w:t xml:space="preserve">z art. </w:t>
      </w:r>
      <w:r w:rsidR="006C47E9">
        <w:rPr>
          <w:rFonts w:ascii="Arial" w:hAnsi="Arial" w:cs="Arial"/>
          <w:bCs/>
        </w:rPr>
        <w:t>286</w:t>
      </w:r>
      <w:r w:rsidRPr="00FD6660">
        <w:rPr>
          <w:rFonts w:ascii="Arial" w:hAnsi="Arial" w:cs="Arial"/>
          <w:bCs/>
        </w:rPr>
        <w:t xml:space="preserve"> ust. </w:t>
      </w:r>
      <w:r w:rsidR="00FD6660" w:rsidRPr="00FD6660">
        <w:rPr>
          <w:rFonts w:ascii="Arial" w:hAnsi="Arial" w:cs="Arial"/>
          <w:bCs/>
        </w:rPr>
        <w:t>1</w:t>
      </w:r>
      <w:r w:rsidRPr="00FD6660">
        <w:rPr>
          <w:rFonts w:ascii="Arial" w:hAnsi="Arial" w:cs="Arial"/>
          <w:bCs/>
        </w:rPr>
        <w:t xml:space="preserve"> ustawy z dnia 11 września 2019 roku Prawo Zamówień Publicznych </w:t>
      </w:r>
      <w:r w:rsidR="00FD6660" w:rsidRPr="00FD6660">
        <w:rPr>
          <w:rFonts w:ascii="Arial" w:hAnsi="Arial" w:cs="Arial"/>
          <w:bCs/>
        </w:rPr>
        <w:br/>
      </w:r>
      <w:r w:rsidRPr="00FD6660">
        <w:rPr>
          <w:rFonts w:ascii="Arial" w:hAnsi="Arial" w:cs="Arial"/>
          <w:bCs/>
        </w:rPr>
        <w:t xml:space="preserve">(t.j. Dz. U. z 2024 r. poz. 1320), dalej zwaną „ustawą Pzp”, </w:t>
      </w:r>
      <w:r w:rsidR="00FF6FD5" w:rsidRPr="00FD6660">
        <w:rPr>
          <w:rFonts w:ascii="Arial" w:hAnsi="Arial" w:cs="Arial"/>
          <w:bCs/>
        </w:rPr>
        <w:t>zmienia treść SWZ</w:t>
      </w:r>
      <w:r w:rsidRPr="00FD6660">
        <w:rPr>
          <w:rFonts w:ascii="Arial" w:hAnsi="Arial" w:cs="Arial"/>
          <w:bCs/>
        </w:rPr>
        <w:t>.</w:t>
      </w:r>
    </w:p>
    <w:p w14:paraId="04D19F05" w14:textId="0009D626" w:rsidR="00FF6FD5" w:rsidRPr="00FD6660" w:rsidRDefault="00FD6660" w:rsidP="00557AA5">
      <w:pPr>
        <w:spacing w:line="360" w:lineRule="auto"/>
        <w:rPr>
          <w:rFonts w:ascii="Arial" w:hAnsi="Arial" w:cs="Arial"/>
          <w:bCs/>
        </w:rPr>
      </w:pPr>
      <w:r w:rsidRPr="00FD6660">
        <w:rPr>
          <w:rFonts w:ascii="Arial" w:hAnsi="Arial" w:cs="Arial"/>
          <w:bCs/>
        </w:rPr>
        <w:t xml:space="preserve">1. </w:t>
      </w:r>
      <w:r w:rsidR="00FF6FD5" w:rsidRPr="00FD6660">
        <w:rPr>
          <w:rFonts w:ascii="Arial" w:hAnsi="Arial" w:cs="Arial"/>
          <w:bCs/>
        </w:rPr>
        <w:t xml:space="preserve">W </w:t>
      </w:r>
      <w:r w:rsidRPr="00FD6660">
        <w:rPr>
          <w:rFonts w:ascii="Arial" w:hAnsi="Arial" w:cs="Arial"/>
          <w:bCs/>
        </w:rPr>
        <w:t>rozdziale VIII ust. 2 pkt 4 ppkt b) przyjmuje brzmienie:</w:t>
      </w:r>
    </w:p>
    <w:p w14:paraId="7AB42A6F" w14:textId="02FB85F4" w:rsidR="00FD6660" w:rsidRPr="00FD6660" w:rsidRDefault="00FD6660" w:rsidP="00265BDB">
      <w:pPr>
        <w:spacing w:line="360" w:lineRule="auto"/>
        <w:rPr>
          <w:rFonts w:ascii="Arial" w:hAnsi="Arial" w:cs="Arial"/>
          <w:bCs/>
        </w:rPr>
      </w:pPr>
      <w:r w:rsidRPr="00FD6660">
        <w:rPr>
          <w:rFonts w:ascii="Arial" w:hAnsi="Arial" w:cs="Arial"/>
          <w:bCs/>
        </w:rPr>
        <w:t xml:space="preserve">„w części III - VII zamówienia: Zamawiający uzna warunek za spełniony, jeżeli Wykonawca wykaże wpis do </w:t>
      </w:r>
      <w:r w:rsidR="00265BDB" w:rsidRPr="00265BDB">
        <w:rPr>
          <w:rFonts w:ascii="Arial" w:hAnsi="Arial" w:cs="Arial"/>
          <w:bCs/>
        </w:rPr>
        <w:t xml:space="preserve">Bazy Usług Rozwojowych </w:t>
      </w:r>
      <w:r w:rsidRPr="00FD6660">
        <w:rPr>
          <w:rFonts w:ascii="Arial" w:hAnsi="Arial" w:cs="Arial"/>
          <w:bCs/>
        </w:rPr>
        <w:t>oraz:</w:t>
      </w:r>
    </w:p>
    <w:p w14:paraId="6CCCDD68" w14:textId="77777777" w:rsidR="00FD6660" w:rsidRPr="00FD6660" w:rsidRDefault="00FD6660" w:rsidP="00FD6660">
      <w:pPr>
        <w:numPr>
          <w:ilvl w:val="0"/>
          <w:numId w:val="3"/>
        </w:numPr>
        <w:spacing w:line="360" w:lineRule="auto"/>
        <w:rPr>
          <w:rFonts w:ascii="Arial" w:hAnsi="Arial" w:cs="Arial"/>
          <w:bCs/>
        </w:rPr>
      </w:pPr>
      <w:r w:rsidRPr="00FD6660">
        <w:rPr>
          <w:rFonts w:ascii="Arial" w:hAnsi="Arial" w:cs="Arial"/>
          <w:bCs/>
        </w:rPr>
        <w:t xml:space="preserve">dla części III Wykonawca wykaże iż w okresie 3 ostatnich lat przed upływem składania ofert, a jeżeli okres prowadzenia działalności jest krótszy - w tym okresie wykonał należycie lub wykonuje co najmniej 2 usługi (w ramach odrębnych umów), polegającej na przeprowadzeniu szkolenia z obsługi wózków jezdniowych, podnośnikowych z bezpieczną wymianą butli gazowych, przy czym wartość brutto każdej usługi powinna wynosić co najmniej 10 000,00 zł. Zamawiający dokona oceny spełniania tego warunku na podstawie analizy oświadczenia o spełnianiu warunków udziału w postępowaniu, wykazu usług oraz </w:t>
      </w:r>
      <w:r w:rsidRPr="00FD6660">
        <w:rPr>
          <w:rFonts w:ascii="Arial" w:hAnsi="Arial" w:cs="Arial"/>
          <w:bCs/>
        </w:rPr>
        <w:lastRenderedPageBreak/>
        <w:t>załączonych dowodów określających, czy usługi te zostały wykonane należycie,</w:t>
      </w:r>
    </w:p>
    <w:p w14:paraId="0A56CD01" w14:textId="77777777" w:rsidR="00FD6660" w:rsidRPr="00FD6660" w:rsidRDefault="00FD6660" w:rsidP="00FD6660">
      <w:pPr>
        <w:numPr>
          <w:ilvl w:val="0"/>
          <w:numId w:val="3"/>
        </w:numPr>
        <w:spacing w:line="360" w:lineRule="auto"/>
        <w:rPr>
          <w:rFonts w:ascii="Arial" w:hAnsi="Arial" w:cs="Arial"/>
          <w:bCs/>
        </w:rPr>
      </w:pPr>
      <w:r w:rsidRPr="00FD6660">
        <w:rPr>
          <w:rFonts w:ascii="Arial" w:hAnsi="Arial" w:cs="Arial"/>
          <w:bCs/>
        </w:rPr>
        <w:t>dla części IV Wykonawca wykaże iż w okresie 3 ostatnich lat przed upływem składania ofert, a jeżeli okres prowadzenia działalności jest krótszy - w tym okresie wykonał należycie lub wykonuje co najmniej 2 usługi (w ramach odrębnych umów), polegającej na przeprowadzeniu szkolenia operatora koparkoładowarki, przy czym wartość brutto każdej usługi powinna wynosić co najmniej 20 000,00 zł. Zamawiający dokona oceny spełniania tego warunku na podstawie analizy oświadczenia o spełnianiu warunków udziału w postępowaniu, wykazu usług oraz załączonych dowodów określających, czy usługi te zostały wykonane należycie,</w:t>
      </w:r>
    </w:p>
    <w:p w14:paraId="3F035A55" w14:textId="77777777" w:rsidR="00FD6660" w:rsidRPr="00FD6660" w:rsidRDefault="00FD6660" w:rsidP="00FD6660">
      <w:pPr>
        <w:numPr>
          <w:ilvl w:val="0"/>
          <w:numId w:val="3"/>
        </w:numPr>
        <w:spacing w:line="360" w:lineRule="auto"/>
        <w:rPr>
          <w:rFonts w:ascii="Arial" w:hAnsi="Arial" w:cs="Arial"/>
          <w:bCs/>
        </w:rPr>
      </w:pPr>
      <w:r w:rsidRPr="00FD6660">
        <w:rPr>
          <w:rFonts w:ascii="Arial" w:hAnsi="Arial" w:cs="Arial"/>
          <w:bCs/>
        </w:rPr>
        <w:t>dla części V Wykonawca wykaże iż w okresie 3 ostatnich lat przed upływem składania ofert, a jeżeli okres prowadzenia działalności jest krótszy - w tym okresie wykonał należycie lub wykonuje co najmniej 2 usługi (w ramach odrębnych umów), polegającej na przeprowadzeniu szkolenia operatora walca drogowego, przy czym wartość brutto każdej usługi powinna wynosić co najmniej 10 000,00 zł. Zamawiający dokona oceny spełniania tego warunku na podstawie analizy oświadczenia o spełnianiu warunków udziału w postępowaniu, wykazu usług oraz załączonych dowodów określających, czy usługi te zostały wykonane należycie,</w:t>
      </w:r>
    </w:p>
    <w:p w14:paraId="7EAD46D7" w14:textId="77777777" w:rsidR="00FD6660" w:rsidRPr="00FD6660" w:rsidRDefault="00FD6660" w:rsidP="00FD6660">
      <w:pPr>
        <w:numPr>
          <w:ilvl w:val="0"/>
          <w:numId w:val="3"/>
        </w:numPr>
        <w:spacing w:line="360" w:lineRule="auto"/>
        <w:rPr>
          <w:rFonts w:ascii="Arial" w:hAnsi="Arial" w:cs="Arial"/>
          <w:bCs/>
        </w:rPr>
      </w:pPr>
      <w:r w:rsidRPr="00FD6660">
        <w:rPr>
          <w:rFonts w:ascii="Arial" w:hAnsi="Arial" w:cs="Arial"/>
          <w:bCs/>
        </w:rPr>
        <w:t xml:space="preserve">dla części VI Wykonawca wykaże iż w okresie 3 ostatnich lat przed upływem składania ofert, a jeżeli okres prowadzenia działalności jest krótszy - w tym okresie wykonał należycie lub wykonuje co najmniej 2 usługi (w ramach odrębnych umów), polegającej na przeprowadzeniu szkolenia komputerowego – ECDL Base, przy czym wartość brutto każdej usługi powinna wynosić co najmniej 8 000,00 zł. Zamawiający dokona oceny spełniania tego warunku na podstawie analizy oświadczenia o spełnianiu warunków udziału w postępowaniu, wykazu </w:t>
      </w:r>
      <w:r w:rsidRPr="00FD6660">
        <w:rPr>
          <w:rFonts w:ascii="Arial" w:hAnsi="Arial" w:cs="Arial"/>
          <w:bCs/>
        </w:rPr>
        <w:lastRenderedPageBreak/>
        <w:t>usług oraz załączonych dowodów określających, czy usługi te zostały wykonane należycie,</w:t>
      </w:r>
    </w:p>
    <w:p w14:paraId="753C79D9" w14:textId="1B228AFD" w:rsidR="00FD6660" w:rsidRPr="00FD6660" w:rsidRDefault="00FD6660" w:rsidP="00557AA5">
      <w:pPr>
        <w:numPr>
          <w:ilvl w:val="0"/>
          <w:numId w:val="3"/>
        </w:numPr>
        <w:spacing w:line="360" w:lineRule="auto"/>
        <w:rPr>
          <w:rFonts w:ascii="Arial" w:hAnsi="Arial" w:cs="Arial"/>
          <w:bCs/>
        </w:rPr>
      </w:pPr>
      <w:r w:rsidRPr="00FD6660">
        <w:rPr>
          <w:rFonts w:ascii="Arial" w:hAnsi="Arial" w:cs="Arial"/>
          <w:bCs/>
        </w:rPr>
        <w:t>dla części VII Wykonawca wykaże iż w okresie 3 ostatnich lat przed upływem składania ofert, a jeżeli okres prowadzenia działalności jest krótszy - w tym okresie wykonał należycie lub wykonuje co najmniej 2 usługi (w ramach odrębnych umów), polegającej na przeprowadzeniu szkolenia ze spawania, przy czym wartość brutto każdej usługi powinna wynosić co najmniej 30 000,00 zł. Zamawiający dokona oceny spełniania tego warunku na podstawie analizy oświadczenia o spełnianiu warunków udziału w postępowaniu, wykazu usług oraz załączonych dowodów określających, czy usługi te zostały wykonane należycie.”</w:t>
      </w:r>
    </w:p>
    <w:p w14:paraId="4444B356" w14:textId="344A98BF" w:rsidR="00FD6660" w:rsidRPr="00FD6660" w:rsidRDefault="00FD6660" w:rsidP="00557AA5">
      <w:pPr>
        <w:spacing w:line="360" w:lineRule="auto"/>
        <w:rPr>
          <w:rFonts w:ascii="Arial" w:hAnsi="Arial" w:cs="Arial"/>
          <w:bCs/>
        </w:rPr>
      </w:pPr>
      <w:r w:rsidRPr="00FD6660">
        <w:rPr>
          <w:rFonts w:ascii="Arial" w:hAnsi="Arial" w:cs="Arial"/>
          <w:bCs/>
        </w:rPr>
        <w:t>2. W rozdziale X ust. 4 pkt 3 przyjmuje brzmienie:</w:t>
      </w:r>
    </w:p>
    <w:p w14:paraId="276D6C32" w14:textId="77F243D9" w:rsidR="00FD6660" w:rsidRDefault="00FD6660" w:rsidP="00557AA5">
      <w:pPr>
        <w:spacing w:line="360" w:lineRule="auto"/>
        <w:rPr>
          <w:rFonts w:ascii="Arial" w:hAnsi="Arial" w:cs="Arial"/>
          <w:bCs/>
        </w:rPr>
      </w:pPr>
      <w:r w:rsidRPr="00FD6660">
        <w:rPr>
          <w:rFonts w:ascii="Arial" w:hAnsi="Arial" w:cs="Arial"/>
          <w:bCs/>
        </w:rPr>
        <w:t xml:space="preserve">„Zaświadczenia i dokumenty potwierdzające wpis do </w:t>
      </w:r>
      <w:r w:rsidR="00265BDB" w:rsidRPr="00265BDB">
        <w:rPr>
          <w:rFonts w:ascii="Arial" w:hAnsi="Arial" w:cs="Arial"/>
          <w:bCs/>
        </w:rPr>
        <w:t>Bazy Usług Rozwojowych</w:t>
      </w:r>
      <w:r w:rsidRPr="00FD6660">
        <w:rPr>
          <w:rFonts w:ascii="Arial" w:hAnsi="Arial" w:cs="Arial"/>
          <w:bCs/>
        </w:rPr>
        <w:t xml:space="preserve"> i/lub wpis do rejestru przedsiębiorców prowadzących ośrodek szkolenia kierowców (w zależności od części, na którą wykonawca składa ofertę).”</w:t>
      </w:r>
    </w:p>
    <w:p w14:paraId="7AFD2859" w14:textId="77777777" w:rsidR="00301906" w:rsidRPr="00FD6660" w:rsidRDefault="00301906" w:rsidP="00557AA5">
      <w:pPr>
        <w:spacing w:line="360" w:lineRule="auto"/>
        <w:rPr>
          <w:rFonts w:ascii="Arial" w:hAnsi="Arial" w:cs="Arial"/>
          <w:bCs/>
        </w:rPr>
      </w:pPr>
    </w:p>
    <w:p w14:paraId="74C92BD8" w14:textId="4C6646B2" w:rsidR="00557AA5" w:rsidRPr="00FD6660" w:rsidRDefault="009951DB" w:rsidP="00117C62">
      <w:pPr>
        <w:spacing w:line="360" w:lineRule="auto"/>
        <w:rPr>
          <w:rFonts w:ascii="Arial" w:hAnsi="Arial" w:cs="Arial"/>
          <w:b/>
          <w:bCs/>
        </w:rPr>
      </w:pPr>
      <w:r w:rsidRPr="00FD6660">
        <w:rPr>
          <w:rFonts w:ascii="Arial" w:hAnsi="Arial" w:cs="Arial"/>
          <w:b/>
          <w:bCs/>
        </w:rPr>
        <w:t xml:space="preserve">Zmianie ulega </w:t>
      </w:r>
      <w:r w:rsidR="00FF6FD5" w:rsidRPr="00FD6660">
        <w:rPr>
          <w:rFonts w:ascii="Arial" w:hAnsi="Arial" w:cs="Arial"/>
          <w:b/>
          <w:bCs/>
        </w:rPr>
        <w:t>treść</w:t>
      </w:r>
      <w:r w:rsidRPr="00FD6660">
        <w:rPr>
          <w:rFonts w:ascii="Arial" w:hAnsi="Arial" w:cs="Arial"/>
          <w:b/>
          <w:bCs/>
        </w:rPr>
        <w:t xml:space="preserve"> SWZ. W związku z tym </w:t>
      </w:r>
      <w:r w:rsidR="00117C62" w:rsidRPr="00FD6660">
        <w:rPr>
          <w:rFonts w:ascii="Arial" w:hAnsi="Arial" w:cs="Arial"/>
          <w:b/>
          <w:bCs/>
        </w:rPr>
        <w:t xml:space="preserve">termin składania ofert, termin otwarcia ofert oraz termin związania ofertą zostają przesunięte. </w:t>
      </w:r>
    </w:p>
    <w:p w14:paraId="08CEFA07" w14:textId="46827D7D" w:rsidR="00117C62" w:rsidRPr="00FD6660" w:rsidRDefault="00117C62" w:rsidP="00557AA5">
      <w:pPr>
        <w:rPr>
          <w:rFonts w:ascii="Arial" w:hAnsi="Arial" w:cs="Arial"/>
          <w:b/>
          <w:bCs/>
        </w:rPr>
      </w:pPr>
      <w:r w:rsidRPr="00FD6660">
        <w:rPr>
          <w:rFonts w:ascii="Arial" w:hAnsi="Arial" w:cs="Arial"/>
          <w:b/>
          <w:bCs/>
        </w:rPr>
        <w:t xml:space="preserve">Nowy termin składania ofert: </w:t>
      </w:r>
      <w:r w:rsidR="00FF6FD5" w:rsidRPr="00FD6660">
        <w:rPr>
          <w:rFonts w:ascii="Arial" w:hAnsi="Arial" w:cs="Arial"/>
          <w:b/>
          <w:bCs/>
        </w:rPr>
        <w:t>21</w:t>
      </w:r>
      <w:r w:rsidRPr="00FD6660">
        <w:rPr>
          <w:rFonts w:ascii="Arial" w:hAnsi="Arial" w:cs="Arial"/>
          <w:b/>
          <w:bCs/>
        </w:rPr>
        <w:t>.0</w:t>
      </w:r>
      <w:r w:rsidR="00FF6FD5" w:rsidRPr="00FD6660">
        <w:rPr>
          <w:rFonts w:ascii="Arial" w:hAnsi="Arial" w:cs="Arial"/>
          <w:b/>
          <w:bCs/>
        </w:rPr>
        <w:t>1</w:t>
      </w:r>
      <w:r w:rsidRPr="00FD6660">
        <w:rPr>
          <w:rFonts w:ascii="Arial" w:hAnsi="Arial" w:cs="Arial"/>
          <w:b/>
          <w:bCs/>
        </w:rPr>
        <w:t>.202</w:t>
      </w:r>
      <w:r w:rsidR="00FF6FD5" w:rsidRPr="00FD6660">
        <w:rPr>
          <w:rFonts w:ascii="Arial" w:hAnsi="Arial" w:cs="Arial"/>
          <w:b/>
          <w:bCs/>
        </w:rPr>
        <w:t>6</w:t>
      </w:r>
      <w:r w:rsidRPr="00FD6660">
        <w:rPr>
          <w:rFonts w:ascii="Arial" w:hAnsi="Arial" w:cs="Arial"/>
          <w:b/>
          <w:bCs/>
        </w:rPr>
        <w:t xml:space="preserve"> r. do godz. 9:00.</w:t>
      </w:r>
    </w:p>
    <w:p w14:paraId="40BD0DB2" w14:textId="52AB628A" w:rsidR="00117C62" w:rsidRPr="00FD6660" w:rsidRDefault="00117C62" w:rsidP="00557AA5">
      <w:pPr>
        <w:rPr>
          <w:rFonts w:ascii="Arial" w:hAnsi="Arial" w:cs="Arial"/>
          <w:b/>
          <w:bCs/>
        </w:rPr>
      </w:pPr>
      <w:r w:rsidRPr="00FD6660">
        <w:rPr>
          <w:rFonts w:ascii="Arial" w:hAnsi="Arial" w:cs="Arial"/>
          <w:b/>
          <w:bCs/>
        </w:rPr>
        <w:t>Nowy termin otwarcia ofert: 2</w:t>
      </w:r>
      <w:r w:rsidR="00FF6FD5" w:rsidRPr="00FD6660">
        <w:rPr>
          <w:rFonts w:ascii="Arial" w:hAnsi="Arial" w:cs="Arial"/>
          <w:b/>
          <w:bCs/>
        </w:rPr>
        <w:t>1</w:t>
      </w:r>
      <w:r w:rsidRPr="00FD6660">
        <w:rPr>
          <w:rFonts w:ascii="Arial" w:hAnsi="Arial" w:cs="Arial"/>
          <w:b/>
          <w:bCs/>
        </w:rPr>
        <w:t>.0</w:t>
      </w:r>
      <w:r w:rsidR="00FF6FD5" w:rsidRPr="00FD6660">
        <w:rPr>
          <w:rFonts w:ascii="Arial" w:hAnsi="Arial" w:cs="Arial"/>
          <w:b/>
          <w:bCs/>
        </w:rPr>
        <w:t>1</w:t>
      </w:r>
      <w:r w:rsidRPr="00FD6660">
        <w:rPr>
          <w:rFonts w:ascii="Arial" w:hAnsi="Arial" w:cs="Arial"/>
          <w:b/>
          <w:bCs/>
        </w:rPr>
        <w:t>.202</w:t>
      </w:r>
      <w:r w:rsidR="00FF6FD5" w:rsidRPr="00FD6660">
        <w:rPr>
          <w:rFonts w:ascii="Arial" w:hAnsi="Arial" w:cs="Arial"/>
          <w:b/>
          <w:bCs/>
        </w:rPr>
        <w:t>6</w:t>
      </w:r>
      <w:r w:rsidRPr="00FD6660">
        <w:rPr>
          <w:rFonts w:ascii="Arial" w:hAnsi="Arial" w:cs="Arial"/>
          <w:b/>
          <w:bCs/>
        </w:rPr>
        <w:t xml:space="preserve"> r. do godz. 9:30.</w:t>
      </w:r>
    </w:p>
    <w:p w14:paraId="702E7485" w14:textId="51AA15F9" w:rsidR="00117C62" w:rsidRPr="00FD6660" w:rsidRDefault="00117C62" w:rsidP="00557AA5">
      <w:pPr>
        <w:rPr>
          <w:rFonts w:ascii="Arial" w:hAnsi="Arial" w:cs="Arial"/>
          <w:b/>
          <w:bCs/>
        </w:rPr>
      </w:pPr>
      <w:r w:rsidRPr="00FD6660">
        <w:rPr>
          <w:rFonts w:ascii="Arial" w:hAnsi="Arial" w:cs="Arial"/>
          <w:b/>
          <w:bCs/>
        </w:rPr>
        <w:t>Nowy termin związania ofertą: 1</w:t>
      </w:r>
      <w:r w:rsidR="00265BDB">
        <w:rPr>
          <w:rFonts w:ascii="Arial" w:hAnsi="Arial" w:cs="Arial"/>
          <w:b/>
          <w:bCs/>
        </w:rPr>
        <w:t>9</w:t>
      </w:r>
      <w:r w:rsidRPr="00FD6660">
        <w:rPr>
          <w:rFonts w:ascii="Arial" w:hAnsi="Arial" w:cs="Arial"/>
          <w:b/>
          <w:bCs/>
        </w:rPr>
        <w:t>.0</w:t>
      </w:r>
      <w:r w:rsidR="00265BDB">
        <w:rPr>
          <w:rFonts w:ascii="Arial" w:hAnsi="Arial" w:cs="Arial"/>
          <w:b/>
          <w:bCs/>
        </w:rPr>
        <w:t>2</w:t>
      </w:r>
      <w:r w:rsidRPr="00FD6660">
        <w:rPr>
          <w:rFonts w:ascii="Arial" w:hAnsi="Arial" w:cs="Arial"/>
          <w:b/>
          <w:bCs/>
        </w:rPr>
        <w:t>.202</w:t>
      </w:r>
      <w:r w:rsidR="00265BDB">
        <w:rPr>
          <w:rFonts w:ascii="Arial" w:hAnsi="Arial" w:cs="Arial"/>
          <w:b/>
          <w:bCs/>
        </w:rPr>
        <w:t>6</w:t>
      </w:r>
      <w:r w:rsidRPr="00FD6660">
        <w:rPr>
          <w:rFonts w:ascii="Arial" w:hAnsi="Arial" w:cs="Arial"/>
          <w:b/>
          <w:bCs/>
        </w:rPr>
        <w:t xml:space="preserve"> r.</w:t>
      </w:r>
    </w:p>
    <w:p w14:paraId="64A3F0EE" w14:textId="77777777" w:rsidR="00557AA5" w:rsidRPr="00FD6660" w:rsidRDefault="00557AA5" w:rsidP="00557AA5">
      <w:pPr>
        <w:rPr>
          <w:rFonts w:ascii="Arial" w:hAnsi="Arial" w:cs="Arial"/>
          <w:b/>
          <w:bCs/>
        </w:rPr>
      </w:pPr>
    </w:p>
    <w:p w14:paraId="7F145551" w14:textId="77777777" w:rsidR="00557AA5" w:rsidRPr="00FD6660" w:rsidRDefault="00557AA5" w:rsidP="00557AA5">
      <w:pPr>
        <w:rPr>
          <w:rFonts w:ascii="Arial" w:hAnsi="Arial" w:cs="Arial"/>
          <w:b/>
          <w:bCs/>
        </w:rPr>
      </w:pPr>
    </w:p>
    <w:p w14:paraId="005ED739" w14:textId="77777777" w:rsidR="00557AA5" w:rsidRPr="00FD6660" w:rsidRDefault="00557AA5" w:rsidP="00557AA5">
      <w:pPr>
        <w:ind w:left="4678"/>
        <w:jc w:val="center"/>
        <w:rPr>
          <w:rFonts w:ascii="Arial" w:hAnsi="Arial" w:cs="Arial"/>
        </w:rPr>
      </w:pPr>
      <w:r w:rsidRPr="00FD6660">
        <w:rPr>
          <w:rFonts w:ascii="Arial" w:hAnsi="Arial" w:cs="Arial"/>
        </w:rPr>
        <w:t>………………………………………..</w:t>
      </w:r>
    </w:p>
    <w:p w14:paraId="51734361" w14:textId="77777777" w:rsidR="00557AA5" w:rsidRPr="00FD6660" w:rsidRDefault="00557AA5" w:rsidP="00557AA5">
      <w:pPr>
        <w:ind w:left="4678"/>
        <w:jc w:val="center"/>
        <w:rPr>
          <w:rFonts w:ascii="Arial" w:hAnsi="Arial" w:cs="Arial"/>
        </w:rPr>
      </w:pPr>
      <w:r w:rsidRPr="00FD6660">
        <w:rPr>
          <w:rFonts w:ascii="Arial" w:hAnsi="Arial" w:cs="Arial"/>
        </w:rPr>
        <w:t>(podpis Zamawiającego)</w:t>
      </w:r>
    </w:p>
    <w:p w14:paraId="41963B5D" w14:textId="77777777" w:rsidR="006A2FFC" w:rsidRPr="009951DB" w:rsidRDefault="006A2FFC">
      <w:pPr>
        <w:rPr>
          <w:rFonts w:ascii="Arial" w:hAnsi="Arial" w:cs="Arial"/>
        </w:rPr>
      </w:pPr>
    </w:p>
    <w:sectPr w:rsidR="006A2FFC" w:rsidRPr="009951DB">
      <w:head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880B" w14:textId="77777777" w:rsidR="00117C62" w:rsidRPr="00FD6660" w:rsidRDefault="00117C62" w:rsidP="00117C62">
      <w:pPr>
        <w:spacing w:after="0" w:line="240" w:lineRule="auto"/>
      </w:pPr>
      <w:r w:rsidRPr="00FD6660">
        <w:separator/>
      </w:r>
    </w:p>
  </w:endnote>
  <w:endnote w:type="continuationSeparator" w:id="0">
    <w:p w14:paraId="0B6C7B4C" w14:textId="77777777" w:rsidR="00117C62" w:rsidRPr="00FD6660" w:rsidRDefault="00117C62" w:rsidP="00117C62">
      <w:pPr>
        <w:spacing w:after="0" w:line="240" w:lineRule="auto"/>
      </w:pPr>
      <w:r w:rsidRPr="00FD6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ADB7" w14:textId="77777777" w:rsidR="00117C62" w:rsidRPr="00FD6660" w:rsidRDefault="00117C62" w:rsidP="00117C62">
      <w:pPr>
        <w:spacing w:after="0" w:line="240" w:lineRule="auto"/>
      </w:pPr>
      <w:r w:rsidRPr="00FD6660">
        <w:separator/>
      </w:r>
    </w:p>
  </w:footnote>
  <w:footnote w:type="continuationSeparator" w:id="0">
    <w:p w14:paraId="1E08B570" w14:textId="77777777" w:rsidR="00117C62" w:rsidRPr="00FD6660" w:rsidRDefault="00117C62" w:rsidP="00117C62">
      <w:pPr>
        <w:spacing w:after="0" w:line="240" w:lineRule="auto"/>
      </w:pPr>
      <w:r w:rsidRPr="00FD6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92FD" w14:textId="03AB9367" w:rsidR="00117C62" w:rsidRPr="00FD6660" w:rsidRDefault="00FF6FD5">
    <w:pPr>
      <w:pStyle w:val="Nagwek"/>
    </w:pPr>
    <w:r w:rsidRPr="00FD6660">
      <w:rPr>
        <w:noProof/>
      </w:rPr>
      <w:drawing>
        <wp:inline distT="0" distB="0" distL="0" distR="0" wp14:anchorId="684289AB" wp14:editId="5BA84840">
          <wp:extent cx="5759450" cy="532765"/>
          <wp:effectExtent l="0" t="0" r="0" b="635"/>
          <wp:docPr id="1184828408"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28408"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2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A22C7"/>
    <w:multiLevelType w:val="multilevel"/>
    <w:tmpl w:val="ACD85A46"/>
    <w:lvl w:ilvl="0">
      <w:start w:val="1"/>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884" w:hanging="360"/>
      </w:pPr>
      <w:rPr>
        <w:rFonts w:cs="Times New Roman"/>
      </w:rPr>
    </w:lvl>
    <w:lvl w:ilvl="2">
      <w:start w:val="1"/>
      <w:numFmt w:val="decimal"/>
      <w:lvlText w:val="%3)"/>
      <w:lvlJc w:val="left"/>
      <w:pPr>
        <w:tabs>
          <w:tab w:val="num" w:pos="0"/>
        </w:tabs>
        <w:ind w:left="1784" w:hanging="360"/>
      </w:pPr>
      <w:rPr>
        <w:rFonts w:cs="Times New Roman"/>
        <w:b/>
        <w:bCs/>
      </w:rPr>
    </w:lvl>
    <w:lvl w:ilvl="3">
      <w:start w:val="1"/>
      <w:numFmt w:val="decimal"/>
      <w:lvlText w:val="%4."/>
      <w:lvlJc w:val="left"/>
      <w:pPr>
        <w:tabs>
          <w:tab w:val="num" w:pos="2324"/>
        </w:tabs>
        <w:ind w:left="2324" w:hanging="360"/>
      </w:pPr>
      <w:rPr>
        <w:rFonts w:cs="Times New Roman"/>
        <w:b/>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1" w15:restartNumberingAfterBreak="0">
    <w:nsid w:val="69F52B0B"/>
    <w:multiLevelType w:val="hybridMultilevel"/>
    <w:tmpl w:val="1BB443F2"/>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 w15:restartNumberingAfterBreak="0">
    <w:nsid w:val="78B63A10"/>
    <w:multiLevelType w:val="multilevel"/>
    <w:tmpl w:val="71F67B9A"/>
    <w:lvl w:ilvl="0">
      <w:start w:val="1"/>
      <w:numFmt w:val="lowerLetter"/>
      <w:lvlText w:val="%1)"/>
      <w:lvlJc w:val="left"/>
      <w:pPr>
        <w:tabs>
          <w:tab w:val="num" w:pos="0"/>
        </w:tabs>
        <w:ind w:left="1724" w:hanging="360"/>
      </w:p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num w:numId="1" w16cid:durableId="1181578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28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88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DF"/>
    <w:rsid w:val="000E647B"/>
    <w:rsid w:val="00117C62"/>
    <w:rsid w:val="00265BDB"/>
    <w:rsid w:val="00301906"/>
    <w:rsid w:val="00361424"/>
    <w:rsid w:val="005214E4"/>
    <w:rsid w:val="00557AA5"/>
    <w:rsid w:val="006A2FFC"/>
    <w:rsid w:val="006C47E9"/>
    <w:rsid w:val="006F59DF"/>
    <w:rsid w:val="00772473"/>
    <w:rsid w:val="0077305F"/>
    <w:rsid w:val="009951DB"/>
    <w:rsid w:val="009E2B8F"/>
    <w:rsid w:val="00D84A12"/>
    <w:rsid w:val="00EC17D8"/>
    <w:rsid w:val="00F30A97"/>
    <w:rsid w:val="00FD6660"/>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3366E0"/>
  <w15:chartTrackingRefBased/>
  <w15:docId w15:val="{1FD59161-4CE8-4B35-9F7F-65167054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link w:val="Nagwek1Znak"/>
    <w:uiPriority w:val="9"/>
    <w:qFormat/>
    <w:rsid w:val="006F5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5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59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59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59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59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59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59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59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9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59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59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59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59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59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59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59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59DF"/>
    <w:rPr>
      <w:rFonts w:eastAsiaTheme="majorEastAsia" w:cstheme="majorBidi"/>
      <w:color w:val="272727" w:themeColor="text1" w:themeTint="D8"/>
    </w:rPr>
  </w:style>
  <w:style w:type="paragraph" w:styleId="Tytu">
    <w:name w:val="Title"/>
    <w:basedOn w:val="Normalny"/>
    <w:next w:val="Normalny"/>
    <w:link w:val="TytuZnak"/>
    <w:uiPriority w:val="10"/>
    <w:qFormat/>
    <w:rsid w:val="006F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59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59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59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59DF"/>
    <w:pPr>
      <w:spacing w:before="160"/>
      <w:jc w:val="center"/>
    </w:pPr>
    <w:rPr>
      <w:i/>
      <w:iCs/>
      <w:color w:val="404040" w:themeColor="text1" w:themeTint="BF"/>
    </w:rPr>
  </w:style>
  <w:style w:type="character" w:customStyle="1" w:styleId="CytatZnak">
    <w:name w:val="Cytat Znak"/>
    <w:basedOn w:val="Domylnaczcionkaakapitu"/>
    <w:link w:val="Cytat"/>
    <w:uiPriority w:val="29"/>
    <w:rsid w:val="006F59DF"/>
    <w:rPr>
      <w:i/>
      <w:iCs/>
      <w:color w:val="404040" w:themeColor="text1" w:themeTint="BF"/>
    </w:rPr>
  </w:style>
  <w:style w:type="paragraph" w:styleId="Akapitzlist">
    <w:name w:val="List Paragraph"/>
    <w:basedOn w:val="Normalny"/>
    <w:uiPriority w:val="34"/>
    <w:qFormat/>
    <w:rsid w:val="006F59DF"/>
    <w:pPr>
      <w:ind w:left="720"/>
      <w:contextualSpacing/>
    </w:pPr>
  </w:style>
  <w:style w:type="character" w:styleId="Wyrnienieintensywne">
    <w:name w:val="Intense Emphasis"/>
    <w:basedOn w:val="Domylnaczcionkaakapitu"/>
    <w:uiPriority w:val="21"/>
    <w:qFormat/>
    <w:rsid w:val="006F59DF"/>
    <w:rPr>
      <w:i/>
      <w:iCs/>
      <w:color w:val="2F5496" w:themeColor="accent1" w:themeShade="BF"/>
    </w:rPr>
  </w:style>
  <w:style w:type="paragraph" w:styleId="Cytatintensywny">
    <w:name w:val="Intense Quote"/>
    <w:basedOn w:val="Normalny"/>
    <w:next w:val="Normalny"/>
    <w:link w:val="CytatintensywnyZnak"/>
    <w:uiPriority w:val="30"/>
    <w:qFormat/>
    <w:rsid w:val="006F5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59DF"/>
    <w:rPr>
      <w:i/>
      <w:iCs/>
      <w:color w:val="2F5496" w:themeColor="accent1" w:themeShade="BF"/>
    </w:rPr>
  </w:style>
  <w:style w:type="character" w:styleId="Odwoanieintensywne">
    <w:name w:val="Intense Reference"/>
    <w:basedOn w:val="Domylnaczcionkaakapitu"/>
    <w:uiPriority w:val="32"/>
    <w:qFormat/>
    <w:rsid w:val="006F59DF"/>
    <w:rPr>
      <w:b/>
      <w:bCs/>
      <w:smallCaps/>
      <w:color w:val="2F5496" w:themeColor="accent1" w:themeShade="BF"/>
      <w:spacing w:val="5"/>
    </w:rPr>
  </w:style>
  <w:style w:type="paragraph" w:styleId="Nagwek">
    <w:name w:val="header"/>
    <w:basedOn w:val="Normalny"/>
    <w:link w:val="NagwekZnak"/>
    <w:uiPriority w:val="99"/>
    <w:unhideWhenUsed/>
    <w:rsid w:val="00117C62"/>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117C62"/>
  </w:style>
  <w:style w:type="paragraph" w:styleId="Stopka">
    <w:name w:val="footer"/>
    <w:basedOn w:val="Normalny"/>
    <w:link w:val="StopkaZnak"/>
    <w:uiPriority w:val="99"/>
    <w:unhideWhenUsed/>
    <w:rsid w:val="00117C62"/>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11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680040">
      <w:bodyDiv w:val="1"/>
      <w:marLeft w:val="0"/>
      <w:marRight w:val="0"/>
      <w:marTop w:val="0"/>
      <w:marBottom w:val="0"/>
      <w:divBdr>
        <w:top w:val="none" w:sz="0" w:space="0" w:color="auto"/>
        <w:left w:val="none" w:sz="0" w:space="0" w:color="auto"/>
        <w:bottom w:val="none" w:sz="0" w:space="0" w:color="auto"/>
        <w:right w:val="none" w:sz="0" w:space="0" w:color="auto"/>
      </w:divBdr>
    </w:div>
    <w:div w:id="907031115">
      <w:bodyDiv w:val="1"/>
      <w:marLeft w:val="0"/>
      <w:marRight w:val="0"/>
      <w:marTop w:val="0"/>
      <w:marBottom w:val="0"/>
      <w:divBdr>
        <w:top w:val="none" w:sz="0" w:space="0" w:color="auto"/>
        <w:left w:val="none" w:sz="0" w:space="0" w:color="auto"/>
        <w:bottom w:val="none" w:sz="0" w:space="0" w:color="auto"/>
        <w:right w:val="none" w:sz="0" w:space="0" w:color="auto"/>
      </w:divBdr>
    </w:div>
    <w:div w:id="964969443">
      <w:bodyDiv w:val="1"/>
      <w:marLeft w:val="0"/>
      <w:marRight w:val="0"/>
      <w:marTop w:val="0"/>
      <w:marBottom w:val="0"/>
      <w:divBdr>
        <w:top w:val="none" w:sz="0" w:space="0" w:color="auto"/>
        <w:left w:val="none" w:sz="0" w:space="0" w:color="auto"/>
        <w:bottom w:val="none" w:sz="0" w:space="0" w:color="auto"/>
        <w:right w:val="none" w:sz="0" w:space="0" w:color="auto"/>
      </w:divBdr>
    </w:div>
    <w:div w:id="1083524974">
      <w:bodyDiv w:val="1"/>
      <w:marLeft w:val="0"/>
      <w:marRight w:val="0"/>
      <w:marTop w:val="0"/>
      <w:marBottom w:val="0"/>
      <w:divBdr>
        <w:top w:val="none" w:sz="0" w:space="0" w:color="auto"/>
        <w:left w:val="none" w:sz="0" w:space="0" w:color="auto"/>
        <w:bottom w:val="none" w:sz="0" w:space="0" w:color="auto"/>
        <w:right w:val="none" w:sz="0" w:space="0" w:color="auto"/>
      </w:divBdr>
    </w:div>
    <w:div w:id="1125274718">
      <w:bodyDiv w:val="1"/>
      <w:marLeft w:val="0"/>
      <w:marRight w:val="0"/>
      <w:marTop w:val="0"/>
      <w:marBottom w:val="0"/>
      <w:divBdr>
        <w:top w:val="none" w:sz="0" w:space="0" w:color="auto"/>
        <w:left w:val="none" w:sz="0" w:space="0" w:color="auto"/>
        <w:bottom w:val="none" w:sz="0" w:space="0" w:color="auto"/>
        <w:right w:val="none" w:sz="0" w:space="0" w:color="auto"/>
      </w:divBdr>
    </w:div>
    <w:div w:id="1159736704">
      <w:bodyDiv w:val="1"/>
      <w:marLeft w:val="0"/>
      <w:marRight w:val="0"/>
      <w:marTop w:val="0"/>
      <w:marBottom w:val="0"/>
      <w:divBdr>
        <w:top w:val="none" w:sz="0" w:space="0" w:color="auto"/>
        <w:left w:val="none" w:sz="0" w:space="0" w:color="auto"/>
        <w:bottom w:val="none" w:sz="0" w:space="0" w:color="auto"/>
        <w:right w:val="none" w:sz="0" w:space="0" w:color="auto"/>
      </w:divBdr>
    </w:div>
    <w:div w:id="1302685209">
      <w:bodyDiv w:val="1"/>
      <w:marLeft w:val="0"/>
      <w:marRight w:val="0"/>
      <w:marTop w:val="0"/>
      <w:marBottom w:val="0"/>
      <w:divBdr>
        <w:top w:val="none" w:sz="0" w:space="0" w:color="auto"/>
        <w:left w:val="none" w:sz="0" w:space="0" w:color="auto"/>
        <w:bottom w:val="none" w:sz="0" w:space="0" w:color="auto"/>
        <w:right w:val="none" w:sz="0" w:space="0" w:color="auto"/>
      </w:divBdr>
    </w:div>
    <w:div w:id="1347440338">
      <w:bodyDiv w:val="1"/>
      <w:marLeft w:val="0"/>
      <w:marRight w:val="0"/>
      <w:marTop w:val="0"/>
      <w:marBottom w:val="0"/>
      <w:divBdr>
        <w:top w:val="none" w:sz="0" w:space="0" w:color="auto"/>
        <w:left w:val="none" w:sz="0" w:space="0" w:color="auto"/>
        <w:bottom w:val="none" w:sz="0" w:space="0" w:color="auto"/>
        <w:right w:val="none" w:sz="0" w:space="0" w:color="auto"/>
      </w:divBdr>
    </w:div>
    <w:div w:id="1907177299">
      <w:bodyDiv w:val="1"/>
      <w:marLeft w:val="0"/>
      <w:marRight w:val="0"/>
      <w:marTop w:val="0"/>
      <w:marBottom w:val="0"/>
      <w:divBdr>
        <w:top w:val="none" w:sz="0" w:space="0" w:color="auto"/>
        <w:left w:val="none" w:sz="0" w:space="0" w:color="auto"/>
        <w:bottom w:val="none" w:sz="0" w:space="0" w:color="auto"/>
        <w:right w:val="none" w:sz="0" w:space="0" w:color="auto"/>
      </w:divBdr>
    </w:div>
    <w:div w:id="20615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666</Words>
  <Characters>4001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5</cp:revision>
  <dcterms:created xsi:type="dcterms:W3CDTF">2025-03-03T11:05:00Z</dcterms:created>
  <dcterms:modified xsi:type="dcterms:W3CDTF">2026-01-13T11:03:00Z</dcterms:modified>
</cp:coreProperties>
</file>