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262" w14:textId="77777777" w:rsidR="009F7084" w:rsidRDefault="009F7084" w:rsidP="004645E3">
      <w:pPr>
        <w:spacing w:after="0" w:line="276" w:lineRule="auto"/>
        <w:rPr>
          <w:rFonts w:ascii="Calibri" w:eastAsia="Arial" w:hAnsi="Calibri" w:cs="Calibri"/>
          <w:b/>
          <w:bCs/>
          <w:sz w:val="24"/>
          <w:szCs w:val="24"/>
        </w:rPr>
      </w:pPr>
    </w:p>
    <w:p w14:paraId="65DAA2B2" w14:textId="0EF4F296" w:rsidR="00F06036" w:rsidRPr="00AE4E70" w:rsidRDefault="00B16E80" w:rsidP="004645E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AE4E70">
        <w:rPr>
          <w:rFonts w:ascii="Arial" w:eastAsia="Arial" w:hAnsi="Arial" w:cs="Arial"/>
          <w:b/>
          <w:bCs/>
          <w:sz w:val="24"/>
          <w:szCs w:val="24"/>
        </w:rPr>
        <w:t>Opis przedmiotu Wstępnych K</w:t>
      </w:r>
      <w:r w:rsidR="00F06036" w:rsidRPr="00AE4E70">
        <w:rPr>
          <w:rFonts w:ascii="Arial" w:eastAsia="Arial" w:hAnsi="Arial" w:cs="Arial"/>
          <w:b/>
          <w:bCs/>
          <w:sz w:val="24"/>
          <w:szCs w:val="24"/>
        </w:rPr>
        <w:t xml:space="preserve">onsultacji </w:t>
      </w:r>
      <w:r w:rsidRPr="00AE4E70">
        <w:rPr>
          <w:rFonts w:ascii="Arial" w:eastAsia="Arial" w:hAnsi="Arial" w:cs="Arial"/>
          <w:b/>
          <w:bCs/>
          <w:sz w:val="24"/>
          <w:szCs w:val="24"/>
        </w:rPr>
        <w:t>Rynkowych</w:t>
      </w:r>
    </w:p>
    <w:p w14:paraId="5CAC46F7" w14:textId="23A0F469" w:rsidR="00FF7B8B" w:rsidRPr="00FF7B8B" w:rsidRDefault="00AE4E70" w:rsidP="00AE4E70">
      <w:pPr>
        <w:numPr>
          <w:ilvl w:val="0"/>
          <w:numId w:val="10"/>
        </w:numPr>
        <w:spacing w:before="240" w:after="240"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F7B8B" w:rsidRPr="00FF7B8B">
        <w:rPr>
          <w:rFonts w:ascii="Arial" w:eastAsia="Arial" w:hAnsi="Arial" w:cs="Arial"/>
          <w:sz w:val="24"/>
          <w:szCs w:val="24"/>
        </w:rPr>
        <w:t>Przedmiotem zamówienia jest:</w:t>
      </w:r>
    </w:p>
    <w:p w14:paraId="582B4CC4" w14:textId="70CD1677" w:rsidR="00FF7B8B" w:rsidRPr="00FF7B8B" w:rsidRDefault="00AE4E70" w:rsidP="00AE4E70">
      <w:pPr>
        <w:numPr>
          <w:ilvl w:val="0"/>
          <w:numId w:val="11"/>
        </w:numPr>
        <w:spacing w:before="240" w:after="24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F7B8B" w:rsidRPr="00FF7B8B">
        <w:rPr>
          <w:rFonts w:ascii="Arial" w:eastAsia="Arial" w:hAnsi="Arial" w:cs="Arial"/>
          <w:sz w:val="24"/>
          <w:szCs w:val="24"/>
        </w:rPr>
        <w:t xml:space="preserve">usunięcie, zabezpieczenie, transport i utylizacja odpadów niebezpiecznych </w:t>
      </w:r>
      <w:r>
        <w:rPr>
          <w:rFonts w:ascii="Arial" w:eastAsia="Arial" w:hAnsi="Arial" w:cs="Arial"/>
          <w:sz w:val="24"/>
          <w:szCs w:val="24"/>
        </w:rPr>
        <w:br/>
      </w:r>
      <w:r w:rsidR="00FF7B8B" w:rsidRPr="00FF7B8B">
        <w:rPr>
          <w:rFonts w:ascii="Arial" w:eastAsia="Arial" w:hAnsi="Arial" w:cs="Arial"/>
          <w:sz w:val="24"/>
          <w:szCs w:val="24"/>
        </w:rPr>
        <w:t xml:space="preserve">o następujących kodach: </w:t>
      </w:r>
    </w:p>
    <w:p w14:paraId="102CEFA5" w14:textId="051E8D9D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07 01 08* (Inne pozostałości podestylacyjne i poreakcyjne),</w:t>
      </w:r>
    </w:p>
    <w:p w14:paraId="26F24AC2" w14:textId="1B9F956C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08 01 11* (Odpady farb i lakierów zawierających rozpuszczalniki organiczne lub inne substancje niebezpieczne),</w:t>
      </w:r>
    </w:p>
    <w:p w14:paraId="382AC8B2" w14:textId="6DA418F6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08 01 16 (Szlamy wodne zawierające farby i lakiery inne niż wymienione w 08 01 15),</w:t>
      </w:r>
    </w:p>
    <w:p w14:paraId="5C6234CC" w14:textId="0560A204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15 01 10* (Opakowania zawierające pozostałości substancji niebezpiecznych lub nimi zanieczyszczone),</w:t>
      </w:r>
    </w:p>
    <w:p w14:paraId="3E9051AC" w14:textId="56B22B09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15 02 02* (Sorbenty, materiały filtracyjne (w tym filtry olejowe nieujęte w innych grupach), tkaniny do wycierania (np. szmaty, ścierki) i ubrania ochronne zanieczyszczone substancjami niebezpiecznymi (np. PCB)),</w:t>
      </w:r>
    </w:p>
    <w:p w14:paraId="419A0BFA" w14:textId="3FAFBCD4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16 10 01* (Uwodnione odpady ciekłe zawierające substancje niebezpieczne),</w:t>
      </w:r>
    </w:p>
    <w:p w14:paraId="4DCA3D27" w14:textId="1E32F2FF" w:rsidR="00FF7B8B" w:rsidRPr="00FF7B8B" w:rsidRDefault="00FF7B8B" w:rsidP="00AE4E7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20 01 19* (Środki ochrony roślin).</w:t>
      </w:r>
    </w:p>
    <w:p w14:paraId="6298D802" w14:textId="77777777" w:rsidR="00FF7B8B" w:rsidRPr="00FF7B8B" w:rsidRDefault="00FF7B8B" w:rsidP="00AE4E70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Przedmiotowe odpady zgromadzone zostały na działce nr 111 i 112 w miejscowości Wszedzień 20, gmina Mogilno. Wielkość zamówienia to około 2300 ton. Kody odpadów zawarte w opisie przedmiotu zamówienia ustalone zostały wyłącznie na podstawie oględzin. Przetransportowanie odpadów do miejsca ich unieszkodliwienia musi odbyć się przy użyciu właściwego środka transportu, w sposób dostosowany do rodzaju usuwanego odpadu i zgodnie z: ustawą z dnia 6 września 2001 r. o transporcie drogowym (t.j. Dz. U. z 2024 r. poz. 1539 z późn. zm.), ustawą z dnia 19 sierpnia 2011 r. o przewozie towarów niebezpiecznych (t.j. Dz. U. z 2024 r. poz. 643), ustawą z dnia z dnia 14 grudnia 2012 r. o odpadach (t.j. Dz. U. z 2023 r. poz. 1587 z późn. zm.) oraz rozporządzeniem Ministra Środowiska z dnia 7 października 2016 r. w sprawie szczegółowych wymagań dla transportu odpadów (Dz. U. poz. 1742) przez podmiot posiadający wpis do rejestru / decyzję zezwalającą na transport odpadów niebezpiecznych,</w:t>
      </w:r>
    </w:p>
    <w:p w14:paraId="1CA3B293" w14:textId="36F4FB5D" w:rsidR="00FF7B8B" w:rsidRPr="00FF7B8B" w:rsidRDefault="00AE4E70" w:rsidP="00AE4E70">
      <w:pPr>
        <w:numPr>
          <w:ilvl w:val="0"/>
          <w:numId w:val="11"/>
        </w:numPr>
        <w:spacing w:after="24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F7B8B" w:rsidRPr="00FF7B8B">
        <w:rPr>
          <w:rFonts w:ascii="Arial" w:eastAsia="Arial" w:hAnsi="Arial" w:cs="Arial"/>
          <w:sz w:val="24"/>
          <w:szCs w:val="24"/>
        </w:rPr>
        <w:t>Dokonanie dekontaminacji właściwej obiektów budowlanych (jeśli konieczna) ściany, posadzki magazynów. Przywrócenie pierwotnego stanu budynków przed potencjalnym skażeniem:</w:t>
      </w:r>
    </w:p>
    <w:p w14:paraId="4F066FD1" w14:textId="3A1D98D2" w:rsidR="00FF7B8B" w:rsidRPr="00FF7B8B" w:rsidRDefault="00FF7B8B" w:rsidP="00AE4E7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lastRenderedPageBreak/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Dekontaminacja chemiczna: zastosowanie środków neutralizujących w zależności od rodzaju skażenia (ścian, posadzek), spłukanie skażonych powierzchni wodą pod ciśnieniem lub innym czynnikiem</w:t>
      </w:r>
      <w:r w:rsidR="00AE4E70">
        <w:rPr>
          <w:rFonts w:ascii="Arial" w:eastAsia="Arial" w:hAnsi="Arial" w:cs="Arial"/>
          <w:sz w:val="24"/>
          <w:szCs w:val="24"/>
        </w:rPr>
        <w:t>,</w:t>
      </w:r>
    </w:p>
    <w:p w14:paraId="44FC8A87" w14:textId="03E9C455" w:rsidR="00FF7B8B" w:rsidRPr="00FF7B8B" w:rsidRDefault="00FF7B8B" w:rsidP="00AE4E7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•</w:t>
      </w:r>
      <w:r w:rsidR="00AE4E70">
        <w:rPr>
          <w:rFonts w:ascii="Arial" w:eastAsia="Arial" w:hAnsi="Arial" w:cs="Arial"/>
          <w:sz w:val="24"/>
          <w:szCs w:val="24"/>
        </w:rPr>
        <w:t xml:space="preserve"> </w:t>
      </w:r>
      <w:r w:rsidRPr="00FF7B8B">
        <w:rPr>
          <w:rFonts w:ascii="Arial" w:eastAsia="Arial" w:hAnsi="Arial" w:cs="Arial"/>
          <w:sz w:val="24"/>
          <w:szCs w:val="24"/>
        </w:rPr>
        <w:t>Dekontaminacja biologiczna: użycie środków dezynfekujących (np. alkohol, środki na bazie chloru, nadtlenek wodoru), mycie rąk dezynfekcja narzędzi, powierzchni i powietrza (np. za pomocą mgły dezynfekującej),</w:t>
      </w:r>
    </w:p>
    <w:p w14:paraId="275B4293" w14:textId="7872CD8E" w:rsidR="00FF7B8B" w:rsidRPr="00FF7B8B" w:rsidRDefault="00AE4E70" w:rsidP="00AE4E70">
      <w:pPr>
        <w:numPr>
          <w:ilvl w:val="0"/>
          <w:numId w:val="11"/>
        </w:numPr>
        <w:spacing w:before="240" w:after="24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F7B8B" w:rsidRPr="00FF7B8B">
        <w:rPr>
          <w:rFonts w:ascii="Arial" w:eastAsia="Arial" w:hAnsi="Arial" w:cs="Arial"/>
          <w:sz w:val="24"/>
          <w:szCs w:val="24"/>
        </w:rPr>
        <w:t xml:space="preserve">Dokonanie </w:t>
      </w:r>
      <w:proofErr w:type="spellStart"/>
      <w:r w:rsidR="00FF7B8B" w:rsidRPr="00FF7B8B">
        <w:rPr>
          <w:rFonts w:ascii="Arial" w:eastAsia="Arial" w:hAnsi="Arial" w:cs="Arial"/>
          <w:sz w:val="24"/>
          <w:szCs w:val="24"/>
        </w:rPr>
        <w:t>bioremediacji</w:t>
      </w:r>
      <w:proofErr w:type="spellEnd"/>
      <w:r w:rsidR="00FF7B8B" w:rsidRPr="00FF7B8B">
        <w:rPr>
          <w:rFonts w:ascii="Arial" w:eastAsia="Arial" w:hAnsi="Arial" w:cs="Arial"/>
          <w:sz w:val="24"/>
          <w:szCs w:val="24"/>
        </w:rPr>
        <w:t xml:space="preserve"> Ex Situ polegającej na wydobyciu gruntu na głębokości do 1 m na powierzchni 2300m2 i przekazaniu go do końcowej instalacji przetwarzania odpadów niebezpiecznych,</w:t>
      </w:r>
    </w:p>
    <w:p w14:paraId="7315B999" w14:textId="5C2B6FA9" w:rsidR="00FF7B8B" w:rsidRPr="00FF7B8B" w:rsidRDefault="00AE4E70" w:rsidP="00AE4E70">
      <w:pPr>
        <w:numPr>
          <w:ilvl w:val="0"/>
          <w:numId w:val="11"/>
        </w:numPr>
        <w:spacing w:before="240" w:after="24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F7B8B" w:rsidRPr="00FF7B8B">
        <w:rPr>
          <w:rFonts w:ascii="Arial" w:eastAsia="Arial" w:hAnsi="Arial" w:cs="Arial"/>
          <w:sz w:val="24"/>
          <w:szCs w:val="24"/>
        </w:rPr>
        <w:t xml:space="preserve">Dokonanie rekultywacji o kierunku rolno-budowlanym działek nr 111 i 112 o łącznej powierzchni 0.95 ha. Obie działki tworzą wspólnie obiekt użyteczności usługowej. Działka 112 zostanie w całości poddana rekultywacji w kierunku rolnym, gdyż takie jest jej przeznaczenie. Przeprowadzona rekultywacja, </w:t>
      </w:r>
      <w:proofErr w:type="spellStart"/>
      <w:r w:rsidR="00FF7B8B" w:rsidRPr="00FF7B8B">
        <w:rPr>
          <w:rFonts w:ascii="Arial" w:eastAsia="Arial" w:hAnsi="Arial" w:cs="Arial"/>
          <w:sz w:val="24"/>
          <w:szCs w:val="24"/>
        </w:rPr>
        <w:t>remediacja</w:t>
      </w:r>
      <w:proofErr w:type="spellEnd"/>
      <w:r w:rsidR="00FF7B8B" w:rsidRPr="00FF7B8B">
        <w:rPr>
          <w:rFonts w:ascii="Arial" w:eastAsia="Arial" w:hAnsi="Arial" w:cs="Arial"/>
          <w:sz w:val="24"/>
          <w:szCs w:val="24"/>
        </w:rPr>
        <w:t xml:space="preserve"> i dekontaminacja umożliwi wykorzystanie tego miejsca na cele przyrodnicze, publiczne lub społeczne zgodnie z założeniami przyjętymi przez Powiat.</w:t>
      </w:r>
    </w:p>
    <w:p w14:paraId="237E0544" w14:textId="77777777" w:rsidR="00FF7B8B" w:rsidRPr="00FF7B8B" w:rsidRDefault="00FF7B8B" w:rsidP="00FF7B8B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 xml:space="preserve">Rekultywacje polegać będzie na: </w:t>
      </w:r>
    </w:p>
    <w:p w14:paraId="349CBDB9" w14:textId="77777777" w:rsidR="00FF7B8B" w:rsidRPr="00FF7B8B" w:rsidRDefault="00FF7B8B" w:rsidP="00AE4E7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 xml:space="preserve">dostawie gruntu rodzimego – rekonstrukcji warstwy glebowej po procesie </w:t>
      </w:r>
      <w:proofErr w:type="spellStart"/>
      <w:r w:rsidRPr="00FF7B8B">
        <w:rPr>
          <w:rFonts w:ascii="Arial" w:eastAsia="Arial" w:hAnsi="Arial" w:cs="Arial"/>
          <w:sz w:val="24"/>
          <w:szCs w:val="24"/>
        </w:rPr>
        <w:t>bioremediacji</w:t>
      </w:r>
      <w:proofErr w:type="spellEnd"/>
      <w:r w:rsidRPr="00FF7B8B">
        <w:rPr>
          <w:rFonts w:ascii="Arial" w:eastAsia="Arial" w:hAnsi="Arial" w:cs="Arial"/>
          <w:sz w:val="24"/>
          <w:szCs w:val="24"/>
        </w:rPr>
        <w:t>,</w:t>
      </w:r>
    </w:p>
    <w:p w14:paraId="7C2728A3" w14:textId="77777777" w:rsidR="00FF7B8B" w:rsidRPr="00FF7B8B" w:rsidRDefault="00FF7B8B" w:rsidP="00AE4E7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zastosowaniu środków poprawiających właściwości gleby umożliwiających wiązanie metali ciężkich,</w:t>
      </w:r>
    </w:p>
    <w:p w14:paraId="054EEB88" w14:textId="77777777" w:rsidR="00FF7B8B" w:rsidRPr="00FF7B8B" w:rsidRDefault="00FF7B8B" w:rsidP="00AE4E7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stabilizacji gruntu,</w:t>
      </w:r>
    </w:p>
    <w:p w14:paraId="3FAE6CB0" w14:textId="77777777" w:rsidR="00FF7B8B" w:rsidRPr="00FF7B8B" w:rsidRDefault="00FF7B8B" w:rsidP="00AE4E7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wykonaniu nasypów,</w:t>
      </w:r>
    </w:p>
    <w:p w14:paraId="218C8331" w14:textId="77777777" w:rsidR="00FF7B8B" w:rsidRPr="00FF7B8B" w:rsidRDefault="00FF7B8B" w:rsidP="00AE4E7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>wykonaniu drenażu i odwodnienia,</w:t>
      </w:r>
    </w:p>
    <w:p w14:paraId="2691ADD1" w14:textId="77777777" w:rsidR="00FF7B8B" w:rsidRPr="00FF7B8B" w:rsidRDefault="00FF7B8B" w:rsidP="00AE4E70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FF7B8B">
        <w:rPr>
          <w:rFonts w:ascii="Arial" w:eastAsia="Arial" w:hAnsi="Arial" w:cs="Arial"/>
          <w:sz w:val="24"/>
          <w:szCs w:val="24"/>
        </w:rPr>
        <w:t xml:space="preserve">zaprojektowaniu w południowej części działki pasa zieleni izolacyjnej o szerokości około 5 m x 60 m składającego się roślin wykorzystywanych w </w:t>
      </w:r>
      <w:proofErr w:type="spellStart"/>
      <w:r w:rsidRPr="00FF7B8B">
        <w:rPr>
          <w:rFonts w:ascii="Arial" w:eastAsia="Arial" w:hAnsi="Arial" w:cs="Arial"/>
          <w:sz w:val="24"/>
          <w:szCs w:val="24"/>
        </w:rPr>
        <w:t>fitoekstrakcji</w:t>
      </w:r>
      <w:proofErr w:type="spellEnd"/>
      <w:r w:rsidRPr="00FF7B8B">
        <w:rPr>
          <w:rFonts w:ascii="Arial" w:eastAsia="Arial" w:hAnsi="Arial" w:cs="Arial"/>
          <w:sz w:val="24"/>
          <w:szCs w:val="24"/>
        </w:rPr>
        <w:t xml:space="preserve"> (np. wierzby i topole, gorczyca, tobołki, trawy i rośliny motylkowate, sosna czarna, sosna zwyczajna, jodła szlachetna, olbrzymia, świerk pospolity, babka lancetowata, </w:t>
      </w:r>
      <w:proofErr w:type="spellStart"/>
      <w:r w:rsidRPr="00FF7B8B">
        <w:rPr>
          <w:rFonts w:ascii="Arial" w:eastAsia="Arial" w:hAnsi="Arial" w:cs="Arial"/>
          <w:sz w:val="24"/>
          <w:szCs w:val="24"/>
        </w:rPr>
        <w:t>wierzbica</w:t>
      </w:r>
      <w:proofErr w:type="spellEnd"/>
      <w:r w:rsidRPr="00FF7B8B">
        <w:rPr>
          <w:rFonts w:ascii="Arial" w:eastAsia="Arial" w:hAnsi="Arial" w:cs="Arial"/>
          <w:sz w:val="24"/>
          <w:szCs w:val="24"/>
        </w:rPr>
        <w:t xml:space="preserve"> wiciowa).</w:t>
      </w:r>
    </w:p>
    <w:p w14:paraId="3147BA01" w14:textId="77777777" w:rsidR="00D4524C" w:rsidRDefault="00D4524C" w:rsidP="004645E3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BC6364C" w14:textId="77777777" w:rsidR="003E062B" w:rsidRDefault="003E062B" w:rsidP="004645E3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ED6CA24" w14:textId="77777777" w:rsidR="003E062B" w:rsidRPr="00AE4E70" w:rsidRDefault="003E062B" w:rsidP="004645E3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B041F65" w14:textId="1A852FBA" w:rsidR="00D4524C" w:rsidRPr="00AE4E70" w:rsidRDefault="00467EC5" w:rsidP="00D4524C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467EC5">
        <w:rPr>
          <w:rFonts w:ascii="Arial" w:eastAsia="Arial" w:hAnsi="Arial" w:cs="Arial"/>
          <w:sz w:val="24"/>
          <w:szCs w:val="24"/>
        </w:rPr>
        <w:lastRenderedPageBreak/>
        <w:t>2. Z</w:t>
      </w:r>
      <w:r w:rsidR="00D4524C" w:rsidRPr="00467EC5">
        <w:rPr>
          <w:rFonts w:ascii="Arial" w:eastAsia="Arial" w:hAnsi="Arial" w:cs="Arial"/>
          <w:sz w:val="24"/>
          <w:szCs w:val="24"/>
        </w:rPr>
        <w:t>akres zabezpieczenia terenu w trakcie wykonywania prac</w:t>
      </w:r>
    </w:p>
    <w:p w14:paraId="153FD8C6" w14:textId="77777777" w:rsidR="005673CF" w:rsidRPr="005673CF" w:rsidRDefault="005673CF" w:rsidP="005673CF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Fizyczne zabezpieczenie terenu</w:t>
      </w:r>
    </w:p>
    <w:p w14:paraId="4D6BEE68" w14:textId="760402D3" w:rsidR="005673CF" w:rsidRPr="005673CF" w:rsidRDefault="005673CF" w:rsidP="003E062B">
      <w:pPr>
        <w:numPr>
          <w:ilvl w:val="0"/>
          <w:numId w:val="18"/>
        </w:numPr>
        <w:tabs>
          <w:tab w:val="clear" w:pos="720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 xml:space="preserve">Wydzielenie i ogrodzenie </w:t>
      </w:r>
      <w:r w:rsidR="003E062B">
        <w:rPr>
          <w:rFonts w:ascii="Arial" w:eastAsia="Arial" w:hAnsi="Arial" w:cs="Arial"/>
          <w:sz w:val="24"/>
          <w:szCs w:val="24"/>
        </w:rPr>
        <w:t>t</w:t>
      </w:r>
      <w:r w:rsidRPr="005673CF">
        <w:rPr>
          <w:rFonts w:ascii="Arial" w:eastAsia="Arial" w:hAnsi="Arial" w:cs="Arial"/>
          <w:sz w:val="24"/>
          <w:szCs w:val="24"/>
        </w:rPr>
        <w:t>eren</w:t>
      </w:r>
      <w:r w:rsidR="003E062B">
        <w:rPr>
          <w:rFonts w:ascii="Arial" w:eastAsia="Arial" w:hAnsi="Arial" w:cs="Arial"/>
          <w:sz w:val="24"/>
          <w:szCs w:val="24"/>
        </w:rPr>
        <w:t>u</w:t>
      </w:r>
      <w:r w:rsidRPr="005673CF">
        <w:rPr>
          <w:rFonts w:ascii="Arial" w:eastAsia="Arial" w:hAnsi="Arial" w:cs="Arial"/>
          <w:sz w:val="24"/>
          <w:szCs w:val="24"/>
        </w:rPr>
        <w:t xml:space="preserve"> pra</w:t>
      </w:r>
      <w:r w:rsidR="003E062B">
        <w:rPr>
          <w:rFonts w:ascii="Arial" w:eastAsia="Arial" w:hAnsi="Arial" w:cs="Arial"/>
          <w:sz w:val="24"/>
          <w:szCs w:val="24"/>
        </w:rPr>
        <w:t>c</w:t>
      </w:r>
      <w:r w:rsidRPr="005673CF">
        <w:rPr>
          <w:rFonts w:ascii="Arial" w:eastAsia="Arial" w:hAnsi="Arial" w:cs="Arial"/>
          <w:sz w:val="24"/>
          <w:szCs w:val="24"/>
        </w:rPr>
        <w:t>, aby skutecznie uniemożliwić wstęp osobom nieupoważnionym</w:t>
      </w:r>
    </w:p>
    <w:p w14:paraId="40A5FAC0" w14:textId="4EE565F3" w:rsidR="005673CF" w:rsidRPr="005673CF" w:rsidRDefault="005673CF" w:rsidP="003E062B">
      <w:pPr>
        <w:numPr>
          <w:ilvl w:val="0"/>
          <w:numId w:val="18"/>
        </w:numPr>
        <w:tabs>
          <w:tab w:val="clear" w:pos="720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Oznakowanie</w:t>
      </w:r>
      <w:r w:rsidR="003E062B">
        <w:rPr>
          <w:rFonts w:ascii="Arial" w:eastAsia="Arial" w:hAnsi="Arial" w:cs="Arial"/>
          <w:sz w:val="24"/>
          <w:szCs w:val="24"/>
        </w:rPr>
        <w:t>,</w:t>
      </w:r>
      <w:r w:rsidRPr="005673CF">
        <w:rPr>
          <w:rFonts w:ascii="Arial" w:eastAsia="Arial" w:hAnsi="Arial" w:cs="Arial"/>
          <w:sz w:val="24"/>
          <w:szCs w:val="24"/>
        </w:rPr>
        <w:t xml:space="preserve"> </w:t>
      </w:r>
      <w:r w:rsidR="003E062B">
        <w:rPr>
          <w:rFonts w:ascii="Arial" w:eastAsia="Arial" w:hAnsi="Arial" w:cs="Arial"/>
          <w:sz w:val="24"/>
          <w:szCs w:val="24"/>
        </w:rPr>
        <w:t>u</w:t>
      </w:r>
      <w:r w:rsidRPr="005673CF">
        <w:rPr>
          <w:rFonts w:ascii="Arial" w:eastAsia="Arial" w:hAnsi="Arial" w:cs="Arial"/>
          <w:sz w:val="24"/>
          <w:szCs w:val="24"/>
        </w:rPr>
        <w:t>mie</w:t>
      </w:r>
      <w:r w:rsidR="00BB1532">
        <w:rPr>
          <w:rFonts w:ascii="Arial" w:eastAsia="Arial" w:hAnsi="Arial" w:cs="Arial"/>
          <w:sz w:val="24"/>
          <w:szCs w:val="24"/>
        </w:rPr>
        <w:t>szczenie w odpowiednich miejscach</w:t>
      </w:r>
      <w:r w:rsidRPr="005673CF">
        <w:rPr>
          <w:rFonts w:ascii="Arial" w:eastAsia="Arial" w:hAnsi="Arial" w:cs="Arial"/>
          <w:sz w:val="24"/>
          <w:szCs w:val="24"/>
        </w:rPr>
        <w:t xml:space="preserve"> tablic ostrzegawcz</w:t>
      </w:r>
      <w:r w:rsidR="00BB1532">
        <w:rPr>
          <w:rFonts w:ascii="Arial" w:eastAsia="Arial" w:hAnsi="Arial" w:cs="Arial"/>
          <w:sz w:val="24"/>
          <w:szCs w:val="24"/>
        </w:rPr>
        <w:t>ych</w:t>
      </w:r>
      <w:r w:rsidRPr="005673CF">
        <w:rPr>
          <w:rFonts w:ascii="Arial" w:eastAsia="Arial" w:hAnsi="Arial" w:cs="Arial"/>
          <w:sz w:val="24"/>
          <w:szCs w:val="24"/>
        </w:rPr>
        <w:t xml:space="preserve"> informując</w:t>
      </w:r>
      <w:r w:rsidR="00BB1532">
        <w:rPr>
          <w:rFonts w:ascii="Arial" w:eastAsia="Arial" w:hAnsi="Arial" w:cs="Arial"/>
          <w:sz w:val="24"/>
          <w:szCs w:val="24"/>
        </w:rPr>
        <w:t>ych</w:t>
      </w:r>
      <w:r w:rsidRPr="005673CF">
        <w:rPr>
          <w:rFonts w:ascii="Arial" w:eastAsia="Arial" w:hAnsi="Arial" w:cs="Arial"/>
          <w:sz w:val="24"/>
          <w:szCs w:val="24"/>
        </w:rPr>
        <w:t xml:space="preserve"> o charakterze odpadów oraz ryzyku kontaktu </w:t>
      </w:r>
      <w:r w:rsidR="003E062B">
        <w:rPr>
          <w:rFonts w:ascii="Arial" w:eastAsia="Arial" w:hAnsi="Arial" w:cs="Arial"/>
          <w:sz w:val="24"/>
          <w:szCs w:val="24"/>
        </w:rPr>
        <w:br/>
      </w:r>
      <w:r w:rsidRPr="005673CF">
        <w:rPr>
          <w:rFonts w:ascii="Arial" w:eastAsia="Arial" w:hAnsi="Arial" w:cs="Arial"/>
          <w:sz w:val="24"/>
          <w:szCs w:val="24"/>
        </w:rPr>
        <w:t>z substancjami niebezpiecznymi</w:t>
      </w:r>
    </w:p>
    <w:p w14:paraId="3A9171F7" w14:textId="5184FDA8" w:rsidR="005673CF" w:rsidRPr="005673CF" w:rsidRDefault="005673CF" w:rsidP="003E062B">
      <w:pPr>
        <w:numPr>
          <w:ilvl w:val="0"/>
          <w:numId w:val="18"/>
        </w:numPr>
        <w:tabs>
          <w:tab w:val="clear" w:pos="720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Monitoring wizyjny</w:t>
      </w:r>
      <w:r w:rsidR="003E062B">
        <w:rPr>
          <w:rFonts w:ascii="Arial" w:eastAsia="Arial" w:hAnsi="Arial" w:cs="Arial"/>
          <w:sz w:val="24"/>
          <w:szCs w:val="24"/>
        </w:rPr>
        <w:t xml:space="preserve">, </w:t>
      </w:r>
      <w:r w:rsidRPr="005673CF">
        <w:rPr>
          <w:rFonts w:ascii="Arial" w:eastAsia="Arial" w:hAnsi="Arial" w:cs="Arial"/>
          <w:sz w:val="24"/>
          <w:szCs w:val="24"/>
        </w:rPr>
        <w:t>prowadzeni</w:t>
      </w:r>
      <w:r w:rsidR="003E062B">
        <w:rPr>
          <w:rFonts w:ascii="Arial" w:eastAsia="Arial" w:hAnsi="Arial" w:cs="Arial"/>
          <w:sz w:val="24"/>
          <w:szCs w:val="24"/>
        </w:rPr>
        <w:t>e</w:t>
      </w:r>
      <w:r w:rsidRPr="005673CF">
        <w:rPr>
          <w:rFonts w:ascii="Arial" w:eastAsia="Arial" w:hAnsi="Arial" w:cs="Arial"/>
          <w:sz w:val="24"/>
          <w:szCs w:val="24"/>
        </w:rPr>
        <w:t xml:space="preserve"> wizyjnego systemu kontroli miejsca składowania</w:t>
      </w:r>
    </w:p>
    <w:p w14:paraId="0F42BB54" w14:textId="77777777" w:rsidR="005673CF" w:rsidRPr="005673CF" w:rsidRDefault="005673CF" w:rsidP="005673CF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Ochrona środowiska i infrastruktury</w:t>
      </w:r>
    </w:p>
    <w:p w14:paraId="0E193480" w14:textId="695722F8" w:rsidR="005673CF" w:rsidRPr="005673CF" w:rsidRDefault="005673CF" w:rsidP="003E062B">
      <w:pPr>
        <w:numPr>
          <w:ilvl w:val="0"/>
          <w:numId w:val="8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Zabezpieczenie przed wyciekami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 xml:space="preserve"> Miejsce prac powinno być wyposażone </w:t>
      </w:r>
      <w:r w:rsidR="003E062B">
        <w:rPr>
          <w:rFonts w:ascii="Arial" w:eastAsia="Arial" w:hAnsi="Arial" w:cs="Arial"/>
          <w:sz w:val="24"/>
          <w:szCs w:val="24"/>
        </w:rPr>
        <w:br/>
      </w:r>
      <w:r w:rsidRPr="005673CF">
        <w:rPr>
          <w:rFonts w:ascii="Arial" w:eastAsia="Arial" w:hAnsi="Arial" w:cs="Arial"/>
          <w:sz w:val="24"/>
          <w:szCs w:val="24"/>
        </w:rPr>
        <w:t xml:space="preserve">w urządzenia i instalacje zapobiegające przedostawaniu się substancji </w:t>
      </w:r>
      <w:r w:rsidR="003E062B">
        <w:rPr>
          <w:rFonts w:ascii="Arial" w:eastAsia="Arial" w:hAnsi="Arial" w:cs="Arial"/>
          <w:sz w:val="24"/>
          <w:szCs w:val="24"/>
        </w:rPr>
        <w:br/>
      </w:r>
      <w:r w:rsidRPr="005673CF">
        <w:rPr>
          <w:rFonts w:ascii="Arial" w:eastAsia="Arial" w:hAnsi="Arial" w:cs="Arial"/>
          <w:sz w:val="24"/>
          <w:szCs w:val="24"/>
        </w:rPr>
        <w:t>do wód powierzchniowych, podziemnych oraz gleby</w:t>
      </w:r>
    </w:p>
    <w:p w14:paraId="77FFC1B4" w14:textId="329DC339" w:rsidR="005673CF" w:rsidRPr="005673CF" w:rsidRDefault="005673CF" w:rsidP="003E062B">
      <w:pPr>
        <w:numPr>
          <w:ilvl w:val="0"/>
          <w:numId w:val="8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Właściwe pakowanie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 xml:space="preserve"> Odpady muszą być umieszczane w specjalnie zaprojektowanych, szczelnych pojemnikach, które są odporne na działanie konkretnych substancji i zapobiegają ich wyciekom</w:t>
      </w:r>
    </w:p>
    <w:p w14:paraId="29B700DE" w14:textId="7769D859" w:rsidR="005673CF" w:rsidRPr="00BB1532" w:rsidRDefault="005673CF" w:rsidP="003E062B">
      <w:pPr>
        <w:numPr>
          <w:ilvl w:val="0"/>
          <w:numId w:val="8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Zakaz mieszania: Podczas prac obowiązuje absolutny zakaz mieszania różnych rodzajów odpadów niebezpiecznych</w:t>
      </w:r>
    </w:p>
    <w:p w14:paraId="4338ABC0" w14:textId="11F8232B" w:rsidR="005673CF" w:rsidRPr="005673CF" w:rsidRDefault="005673CF" w:rsidP="003E062B">
      <w:pPr>
        <w:numPr>
          <w:ilvl w:val="0"/>
          <w:numId w:val="8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 xml:space="preserve">Ochrona powietrza: Jeśli odpady pylą lub emitują szkodliwe opary, stosuje </w:t>
      </w:r>
      <w:r w:rsidR="003E062B">
        <w:rPr>
          <w:rFonts w:ascii="Arial" w:eastAsia="Arial" w:hAnsi="Arial" w:cs="Arial"/>
          <w:sz w:val="24"/>
          <w:szCs w:val="24"/>
        </w:rPr>
        <w:br/>
      </w:r>
      <w:r w:rsidRPr="005673CF">
        <w:rPr>
          <w:rFonts w:ascii="Arial" w:eastAsia="Arial" w:hAnsi="Arial" w:cs="Arial"/>
          <w:sz w:val="24"/>
          <w:szCs w:val="24"/>
        </w:rPr>
        <w:t>się namioty sferyczne, kurtyny powietrzne lub zraszacze</w:t>
      </w:r>
    </w:p>
    <w:p w14:paraId="5738D8AB" w14:textId="77777777" w:rsidR="005673CF" w:rsidRPr="005673CF" w:rsidRDefault="005673CF" w:rsidP="005673CF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Bezpieczeństwo i Higiena Pracy (BHP)</w:t>
      </w:r>
    </w:p>
    <w:p w14:paraId="3ADCFDE0" w14:textId="63175A82" w:rsidR="005673CF" w:rsidRPr="005673CF" w:rsidRDefault="005673CF" w:rsidP="003E062B">
      <w:pPr>
        <w:numPr>
          <w:ilvl w:val="0"/>
          <w:numId w:val="9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Środki Ochrony Indywidualnej (ŚOI)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 xml:space="preserve"> Pracownicy muszą być wyposażeni </w:t>
      </w:r>
      <w:r w:rsidR="003E062B">
        <w:rPr>
          <w:rFonts w:ascii="Arial" w:eastAsia="Arial" w:hAnsi="Arial" w:cs="Arial"/>
          <w:sz w:val="24"/>
          <w:szCs w:val="24"/>
        </w:rPr>
        <w:br/>
      </w:r>
      <w:r w:rsidRPr="005673CF">
        <w:rPr>
          <w:rFonts w:ascii="Arial" w:eastAsia="Arial" w:hAnsi="Arial" w:cs="Arial"/>
          <w:sz w:val="24"/>
          <w:szCs w:val="24"/>
        </w:rPr>
        <w:t>w odzież ochronną dobraną do rodzaju zagrożenia (np. kombinezony chemoodporne, maski z odpowiednimi filtrami, rękawice)</w:t>
      </w:r>
    </w:p>
    <w:p w14:paraId="4B04477A" w14:textId="05B7467A" w:rsidR="005673CF" w:rsidRPr="005673CF" w:rsidRDefault="005673CF" w:rsidP="003E062B">
      <w:pPr>
        <w:numPr>
          <w:ilvl w:val="0"/>
          <w:numId w:val="9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Instrukcje i procedury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 xml:space="preserve"> Przed przystąpieniem do prac wszyscy pracownicy muszą zostać zapoznani z instrukcją postępowania z odpadami niebezpiecznymi oraz zasadami BHP specyficznymi dla danej lokalizacji</w:t>
      </w:r>
    </w:p>
    <w:p w14:paraId="7E36E9A2" w14:textId="28B3685B" w:rsidR="005673CF" w:rsidRPr="005673CF" w:rsidRDefault="005673CF" w:rsidP="003E062B">
      <w:pPr>
        <w:numPr>
          <w:ilvl w:val="0"/>
          <w:numId w:val="9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Zabezpieczenie przeciwpożarowe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 xml:space="preserve"> Miejsce składowania tymczasowego musi spełniać wymagania bezpieczeństwa pożarowego, co obejmuje m.in. odpowiednie rozmieszczenie sprzętu gaśniczego</w:t>
      </w:r>
    </w:p>
    <w:p w14:paraId="483549A5" w14:textId="5BA6A68A" w:rsidR="00D4524C" w:rsidRPr="00BB1532" w:rsidRDefault="003E062B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P</w:t>
      </w:r>
      <w:r w:rsidR="00D4524C" w:rsidRPr="00BB1532">
        <w:rPr>
          <w:rFonts w:ascii="Arial" w:eastAsia="Arial" w:hAnsi="Arial" w:cs="Arial"/>
          <w:sz w:val="24"/>
          <w:szCs w:val="24"/>
        </w:rPr>
        <w:t>ostępowani</w:t>
      </w:r>
      <w:r>
        <w:rPr>
          <w:rFonts w:ascii="Arial" w:eastAsia="Arial" w:hAnsi="Arial" w:cs="Arial"/>
          <w:sz w:val="24"/>
          <w:szCs w:val="24"/>
        </w:rPr>
        <w:t>e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 z odpadami w trakcie załadunku odpadów</w:t>
      </w:r>
    </w:p>
    <w:p w14:paraId="04E3B02D" w14:textId="42BEB1AF" w:rsidR="005673CF" w:rsidRPr="005673CF" w:rsidRDefault="005673CF" w:rsidP="003E062B">
      <w:pPr>
        <w:numPr>
          <w:ilvl w:val="0"/>
          <w:numId w:val="6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t>Specjalistyczne pojemniki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> Odpady (substancje ciekłe, szlamy, chemikalia) muszą być pakowane w certyfikowane pojemniki (np. typu Mauser), zaprojektowane tak, aby zapobiegać wyciekom</w:t>
      </w:r>
    </w:p>
    <w:p w14:paraId="1427C849" w14:textId="33B320C0" w:rsidR="005673CF" w:rsidRPr="005673CF" w:rsidRDefault="005673CF" w:rsidP="003E062B">
      <w:pPr>
        <w:numPr>
          <w:ilvl w:val="0"/>
          <w:numId w:val="6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5673CF">
        <w:rPr>
          <w:rFonts w:ascii="Arial" w:eastAsia="Arial" w:hAnsi="Arial" w:cs="Arial"/>
          <w:sz w:val="24"/>
          <w:szCs w:val="24"/>
        </w:rPr>
        <w:lastRenderedPageBreak/>
        <w:t>Oznakowanie opakowań</w:t>
      </w:r>
      <w:r w:rsidR="003E062B">
        <w:rPr>
          <w:rFonts w:ascii="Arial" w:eastAsia="Arial" w:hAnsi="Arial" w:cs="Arial"/>
          <w:sz w:val="24"/>
          <w:szCs w:val="24"/>
        </w:rPr>
        <w:t>.</w:t>
      </w:r>
      <w:r w:rsidRPr="005673CF">
        <w:rPr>
          <w:rFonts w:ascii="Arial" w:eastAsia="Arial" w:hAnsi="Arial" w:cs="Arial"/>
          <w:sz w:val="24"/>
          <w:szCs w:val="24"/>
        </w:rPr>
        <w:t> Każdy pojemnik musi być odpowiednio oznakowany, informując o zawartości.</w:t>
      </w:r>
    </w:p>
    <w:p w14:paraId="3F57249F" w14:textId="070AF437" w:rsidR="00D4524C" w:rsidRPr="00BB1532" w:rsidRDefault="003E062B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W</w:t>
      </w:r>
      <w:r w:rsidR="00D4524C" w:rsidRPr="00BB1532">
        <w:rPr>
          <w:rFonts w:ascii="Arial" w:eastAsia="Arial" w:hAnsi="Arial" w:cs="Arial"/>
          <w:sz w:val="24"/>
          <w:szCs w:val="24"/>
        </w:rPr>
        <w:t>arunk</w:t>
      </w:r>
      <w:r>
        <w:rPr>
          <w:rFonts w:ascii="Arial" w:eastAsia="Arial" w:hAnsi="Arial" w:cs="Arial"/>
          <w:sz w:val="24"/>
          <w:szCs w:val="24"/>
        </w:rPr>
        <w:t>i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 transportu odpadów</w:t>
      </w:r>
    </w:p>
    <w:p w14:paraId="290B2776" w14:textId="7994C128" w:rsidR="005673CF" w:rsidRPr="003E062B" w:rsidRDefault="005673CF" w:rsidP="003E062B">
      <w:pPr>
        <w:pStyle w:val="Akapitzlist"/>
        <w:numPr>
          <w:ilvl w:val="0"/>
          <w:numId w:val="19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3E062B">
        <w:rPr>
          <w:rFonts w:ascii="Arial" w:eastAsia="Arial" w:hAnsi="Arial" w:cs="Arial"/>
          <w:sz w:val="24"/>
          <w:szCs w:val="24"/>
        </w:rPr>
        <w:t>Wymogi formalne i dokumentacja</w:t>
      </w:r>
    </w:p>
    <w:p w14:paraId="30E68734" w14:textId="09A73180" w:rsidR="006912B0" w:rsidRPr="003E062B" w:rsidRDefault="006912B0" w:rsidP="003E062B">
      <w:pPr>
        <w:pStyle w:val="Akapitzlist"/>
        <w:numPr>
          <w:ilvl w:val="0"/>
          <w:numId w:val="19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3E062B">
        <w:rPr>
          <w:rFonts w:ascii="Arial" w:eastAsia="Arial" w:hAnsi="Arial" w:cs="Arial"/>
          <w:sz w:val="24"/>
          <w:szCs w:val="24"/>
        </w:rPr>
        <w:t>Oznakowanie pojazdów</w:t>
      </w:r>
    </w:p>
    <w:p w14:paraId="469D5D18" w14:textId="422CAF2D" w:rsidR="005673CF" w:rsidRPr="003E062B" w:rsidRDefault="006912B0" w:rsidP="003E062B">
      <w:pPr>
        <w:pStyle w:val="Akapitzlist"/>
        <w:numPr>
          <w:ilvl w:val="0"/>
          <w:numId w:val="19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3E062B">
        <w:rPr>
          <w:rFonts w:ascii="Arial" w:eastAsia="Arial" w:hAnsi="Arial" w:cs="Arial"/>
          <w:sz w:val="24"/>
          <w:szCs w:val="24"/>
        </w:rPr>
        <w:t>Warunki techniczne i bezpieczeństwo (ADR)</w:t>
      </w:r>
    </w:p>
    <w:p w14:paraId="0D24ADE6" w14:textId="358391FA" w:rsidR="00D4524C" w:rsidRPr="00BB1532" w:rsidRDefault="003E062B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D</w:t>
      </w:r>
      <w:r w:rsidR="00D4524C" w:rsidRPr="00BB1532">
        <w:rPr>
          <w:rFonts w:ascii="Arial" w:eastAsia="Arial" w:hAnsi="Arial" w:cs="Arial"/>
          <w:sz w:val="24"/>
          <w:szCs w:val="24"/>
        </w:rPr>
        <w:t>okument</w:t>
      </w:r>
      <w:r>
        <w:rPr>
          <w:rFonts w:ascii="Arial" w:eastAsia="Arial" w:hAnsi="Arial" w:cs="Arial"/>
          <w:sz w:val="24"/>
          <w:szCs w:val="24"/>
        </w:rPr>
        <w:t>y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 i wymaga</w:t>
      </w:r>
      <w:r>
        <w:rPr>
          <w:rFonts w:ascii="Arial" w:eastAsia="Arial" w:hAnsi="Arial" w:cs="Arial"/>
          <w:sz w:val="24"/>
          <w:szCs w:val="24"/>
        </w:rPr>
        <w:t>nia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 formalno-prawn</w:t>
      </w:r>
      <w:r>
        <w:rPr>
          <w:rFonts w:ascii="Arial" w:eastAsia="Arial" w:hAnsi="Arial" w:cs="Arial"/>
          <w:sz w:val="24"/>
          <w:szCs w:val="24"/>
        </w:rPr>
        <w:t>e</w:t>
      </w:r>
      <w:r w:rsidR="00D4524C" w:rsidRPr="00BB1532">
        <w:rPr>
          <w:rFonts w:ascii="Arial" w:eastAsia="Arial" w:hAnsi="Arial" w:cs="Arial"/>
          <w:sz w:val="24"/>
          <w:szCs w:val="24"/>
        </w:rPr>
        <w:t>, w tym dokumentacja potwierdzająca odzysk lub unieszkodliwienie odpadów</w:t>
      </w:r>
    </w:p>
    <w:p w14:paraId="67971F4E" w14:textId="2F1D41A9" w:rsidR="006912B0" w:rsidRPr="003E062B" w:rsidRDefault="006912B0" w:rsidP="003E062B">
      <w:pPr>
        <w:pStyle w:val="Akapitzlist"/>
        <w:numPr>
          <w:ilvl w:val="0"/>
          <w:numId w:val="20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3E062B">
        <w:rPr>
          <w:rFonts w:ascii="Arial" w:eastAsia="Arial" w:hAnsi="Arial" w:cs="Arial"/>
          <w:sz w:val="24"/>
          <w:szCs w:val="24"/>
        </w:rPr>
        <w:t>Karta Przekazania Odpadów (KPO) w systemie BDO</w:t>
      </w:r>
    </w:p>
    <w:p w14:paraId="069A4CD4" w14:textId="36D3E5C6" w:rsidR="006912B0" w:rsidRDefault="006912B0" w:rsidP="003E062B">
      <w:pPr>
        <w:pStyle w:val="Akapitzlist"/>
        <w:numPr>
          <w:ilvl w:val="0"/>
          <w:numId w:val="20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3E062B">
        <w:rPr>
          <w:rFonts w:ascii="Arial" w:eastAsia="Arial" w:hAnsi="Arial" w:cs="Arial"/>
          <w:sz w:val="24"/>
          <w:szCs w:val="24"/>
        </w:rPr>
        <w:t>Dokument Potwierdzający Odzysk lub Unieszkodliwienie (DPO/DPR)</w:t>
      </w:r>
    </w:p>
    <w:p w14:paraId="5A89B3C9" w14:textId="5CF951BB" w:rsidR="00B1581E" w:rsidRDefault="00B1581E" w:rsidP="003E062B">
      <w:pPr>
        <w:pStyle w:val="Akapitzlist"/>
        <w:numPr>
          <w:ilvl w:val="0"/>
          <w:numId w:val="20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Pr="00B1581E">
        <w:rPr>
          <w:rFonts w:ascii="Arial" w:eastAsia="Arial" w:hAnsi="Arial" w:cs="Arial"/>
          <w:sz w:val="24"/>
          <w:szCs w:val="24"/>
        </w:rPr>
        <w:t>aport z badań po-wykonawczych</w:t>
      </w:r>
    </w:p>
    <w:p w14:paraId="0C517B16" w14:textId="50655870" w:rsidR="00B1581E" w:rsidRPr="00B1581E" w:rsidRDefault="00B1581E" w:rsidP="003E062B">
      <w:pPr>
        <w:pStyle w:val="Akapitzlist"/>
        <w:numPr>
          <w:ilvl w:val="0"/>
          <w:numId w:val="20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B1581E">
        <w:rPr>
          <w:rFonts w:ascii="Arial" w:eastAsia="Arial" w:hAnsi="Arial" w:cs="Arial"/>
          <w:sz w:val="24"/>
          <w:szCs w:val="24"/>
        </w:rPr>
        <w:t>Dokumentacj</w:t>
      </w:r>
      <w:r>
        <w:rPr>
          <w:rFonts w:ascii="Arial" w:eastAsia="Arial" w:hAnsi="Arial" w:cs="Arial"/>
          <w:sz w:val="24"/>
          <w:szCs w:val="24"/>
        </w:rPr>
        <w:t>a</w:t>
      </w:r>
      <w:r w:rsidRPr="00B1581E">
        <w:rPr>
          <w:rFonts w:ascii="Arial" w:eastAsia="Arial" w:hAnsi="Arial" w:cs="Arial"/>
          <w:sz w:val="24"/>
          <w:szCs w:val="24"/>
        </w:rPr>
        <w:t xml:space="preserve"> fotograficzn</w:t>
      </w:r>
      <w:r>
        <w:rPr>
          <w:rFonts w:ascii="Arial" w:eastAsia="Arial" w:hAnsi="Arial" w:cs="Arial"/>
          <w:sz w:val="24"/>
          <w:szCs w:val="24"/>
        </w:rPr>
        <w:t>a</w:t>
      </w:r>
      <w:r w:rsidRPr="00B1581E">
        <w:rPr>
          <w:rFonts w:ascii="Arial" w:eastAsia="Arial" w:hAnsi="Arial" w:cs="Arial"/>
          <w:sz w:val="24"/>
          <w:szCs w:val="24"/>
        </w:rPr>
        <w:t xml:space="preserve"> i geodezyjn</w:t>
      </w:r>
      <w:r>
        <w:rPr>
          <w:rFonts w:ascii="Arial" w:eastAsia="Arial" w:hAnsi="Arial" w:cs="Arial"/>
          <w:sz w:val="24"/>
          <w:szCs w:val="24"/>
        </w:rPr>
        <w:t>a</w:t>
      </w:r>
      <w:r w:rsidRPr="00B1581E">
        <w:rPr>
          <w:rFonts w:ascii="Arial" w:eastAsia="Arial" w:hAnsi="Arial" w:cs="Arial"/>
          <w:sz w:val="24"/>
          <w:szCs w:val="24"/>
        </w:rPr>
        <w:t xml:space="preserve"> (mapa z naniesionym zakresem wymiany</w:t>
      </w:r>
      <w:r>
        <w:rPr>
          <w:rFonts w:ascii="Arial" w:eastAsia="Arial" w:hAnsi="Arial" w:cs="Arial"/>
          <w:sz w:val="24"/>
          <w:szCs w:val="24"/>
        </w:rPr>
        <w:t xml:space="preserve"> gruntu)</w:t>
      </w:r>
    </w:p>
    <w:p w14:paraId="533004A1" w14:textId="02457115" w:rsidR="00D4524C" w:rsidRDefault="003E062B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W</w:t>
      </w:r>
      <w:r w:rsidR="00D4524C" w:rsidRPr="00BB1532">
        <w:rPr>
          <w:rFonts w:ascii="Arial" w:eastAsia="Arial" w:hAnsi="Arial" w:cs="Arial"/>
          <w:sz w:val="24"/>
          <w:szCs w:val="24"/>
        </w:rPr>
        <w:t>ymian</w:t>
      </w:r>
      <w:r>
        <w:rPr>
          <w:rFonts w:ascii="Arial" w:eastAsia="Arial" w:hAnsi="Arial" w:cs="Arial"/>
          <w:sz w:val="24"/>
          <w:szCs w:val="24"/>
        </w:rPr>
        <w:t>a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 gruntu po usunięciu odpadów</w:t>
      </w:r>
    </w:p>
    <w:p w14:paraId="590AF4F1" w14:textId="36AFEA50" w:rsidR="00B33C16" w:rsidRPr="00B33C16" w:rsidRDefault="00B33C16" w:rsidP="00B33C16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B33C16">
        <w:rPr>
          <w:rFonts w:ascii="Arial" w:eastAsia="Arial" w:hAnsi="Arial" w:cs="Arial"/>
          <w:sz w:val="24"/>
          <w:szCs w:val="24"/>
        </w:rPr>
        <w:t>Usuwanie mechaniczne</w:t>
      </w:r>
      <w:r>
        <w:rPr>
          <w:rFonts w:ascii="Arial" w:eastAsia="Arial" w:hAnsi="Arial" w:cs="Arial"/>
          <w:sz w:val="24"/>
          <w:szCs w:val="24"/>
        </w:rPr>
        <w:t>. Dobranie odpowiedniego sprzętu, w celu usunięcia warstw gruntu uznanych za odpad niebezpieczny</w:t>
      </w:r>
    </w:p>
    <w:p w14:paraId="1463AB6D" w14:textId="49DD2A14" w:rsidR="00B33C16" w:rsidRPr="00B33C16" w:rsidRDefault="00B33C16" w:rsidP="00B33C16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B33C16">
        <w:rPr>
          <w:rFonts w:ascii="Arial" w:eastAsia="Arial" w:hAnsi="Arial" w:cs="Arial"/>
          <w:sz w:val="24"/>
          <w:szCs w:val="24"/>
        </w:rPr>
        <w:t>Klasyfikacja urobku</w:t>
      </w:r>
    </w:p>
    <w:p w14:paraId="4EB44153" w14:textId="499A626C" w:rsidR="00B33C16" w:rsidRDefault="00B33C16" w:rsidP="00B33C16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240" w:line="276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B33C16">
        <w:rPr>
          <w:rFonts w:ascii="Arial" w:eastAsia="Arial" w:hAnsi="Arial" w:cs="Arial"/>
          <w:sz w:val="24"/>
          <w:szCs w:val="24"/>
        </w:rPr>
        <w:t>Nadzór środowiskowy</w:t>
      </w:r>
      <w:r w:rsidR="002151AC">
        <w:rPr>
          <w:rFonts w:ascii="Arial" w:eastAsia="Arial" w:hAnsi="Arial" w:cs="Arial"/>
          <w:sz w:val="24"/>
          <w:szCs w:val="24"/>
        </w:rPr>
        <w:t xml:space="preserve">. </w:t>
      </w:r>
      <w:r w:rsidR="002151AC" w:rsidRPr="002151AC">
        <w:rPr>
          <w:rFonts w:ascii="Arial" w:eastAsia="Arial" w:hAnsi="Arial" w:cs="Arial"/>
          <w:sz w:val="24"/>
          <w:szCs w:val="24"/>
        </w:rPr>
        <w:t xml:space="preserve">Prace powinny odbywać się pod nadzorem geologa </w:t>
      </w:r>
      <w:r w:rsidR="00B1581E">
        <w:rPr>
          <w:rFonts w:ascii="Arial" w:eastAsia="Arial" w:hAnsi="Arial" w:cs="Arial"/>
          <w:sz w:val="24"/>
          <w:szCs w:val="24"/>
        </w:rPr>
        <w:br/>
      </w:r>
      <w:r w:rsidR="002151AC" w:rsidRPr="002151AC">
        <w:rPr>
          <w:rFonts w:ascii="Arial" w:eastAsia="Arial" w:hAnsi="Arial" w:cs="Arial"/>
          <w:sz w:val="24"/>
          <w:szCs w:val="24"/>
        </w:rPr>
        <w:t>lub inspektora ochrony środowiska, aby nie „roznieść” skażenia na czyste sektory</w:t>
      </w:r>
    </w:p>
    <w:p w14:paraId="70C30B7A" w14:textId="162D9D6C" w:rsidR="00B1581E" w:rsidRPr="00B1581E" w:rsidRDefault="00B1581E" w:rsidP="00B1581E">
      <w:pPr>
        <w:pStyle w:val="df3vjf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0" w:beforeAutospacing="0" w:after="180" w:afterAutospacing="0" w:line="360" w:lineRule="atLeast"/>
        <w:ind w:left="284" w:hanging="284"/>
        <w:rPr>
          <w:rFonts w:ascii="Arial" w:hAnsi="Arial" w:cs="Arial"/>
          <w:color w:val="0A0A0A"/>
        </w:rPr>
      </w:pPr>
      <w:r w:rsidRPr="00B1581E">
        <w:rPr>
          <w:rStyle w:val="Pogrubienie"/>
          <w:rFonts w:ascii="Arial" w:hAnsi="Arial" w:cs="Arial"/>
          <w:b w:val="0"/>
          <w:bCs w:val="0"/>
          <w:color w:val="0A0A0A"/>
        </w:rPr>
        <w:t>Dostarczenie czystego gruntu</w:t>
      </w:r>
      <w:r w:rsidRPr="00B1581E">
        <w:rPr>
          <w:rStyle w:val="t286pc"/>
          <w:rFonts w:ascii="Arial" w:hAnsi="Arial" w:cs="Arial"/>
          <w:color w:val="0A0A0A"/>
        </w:rPr>
        <w:t>.</w:t>
      </w:r>
      <w:r w:rsidRPr="00B1581E">
        <w:rPr>
          <w:rStyle w:val="t286pc"/>
          <w:rFonts w:ascii="Arial" w:hAnsi="Arial" w:cs="Arial"/>
          <w:color w:val="0A0A0A"/>
        </w:rPr>
        <w:t xml:space="preserve"> Nowy materiał (ziemia, piasek) musi posiadać </w:t>
      </w:r>
      <w:r w:rsidRPr="00B1581E">
        <w:rPr>
          <w:rStyle w:val="Pogrubienie"/>
          <w:rFonts w:ascii="Arial" w:hAnsi="Arial" w:cs="Arial"/>
          <w:b w:val="0"/>
          <w:bCs w:val="0"/>
          <w:color w:val="0A0A0A"/>
        </w:rPr>
        <w:t>atest/certyfikat czystości</w:t>
      </w:r>
      <w:r w:rsidRPr="00B1581E">
        <w:rPr>
          <w:rStyle w:val="t286pc"/>
          <w:rFonts w:ascii="Arial" w:hAnsi="Arial" w:cs="Arial"/>
          <w:color w:val="0A0A0A"/>
        </w:rPr>
        <w:t>, potwierdzający, że pochodzi z bezpiecznego źródła i spełnia normy dla danej kategorii terenu</w:t>
      </w:r>
    </w:p>
    <w:p w14:paraId="059C3A44" w14:textId="5C949DB5" w:rsidR="00B1581E" w:rsidRPr="00B1581E" w:rsidRDefault="00B1581E" w:rsidP="00B1581E">
      <w:pPr>
        <w:pStyle w:val="df3vjf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0" w:beforeAutospacing="0" w:after="180" w:afterAutospacing="0" w:line="360" w:lineRule="atLeast"/>
        <w:ind w:left="284" w:hanging="284"/>
        <w:rPr>
          <w:rFonts w:ascii="Arial" w:hAnsi="Arial" w:cs="Arial"/>
          <w:color w:val="0A0A0A"/>
        </w:rPr>
      </w:pPr>
      <w:r w:rsidRPr="00B1581E">
        <w:rPr>
          <w:rStyle w:val="Pogrubienie"/>
          <w:rFonts w:ascii="Arial" w:hAnsi="Arial" w:cs="Arial"/>
          <w:b w:val="0"/>
          <w:bCs w:val="0"/>
          <w:color w:val="0A0A0A"/>
        </w:rPr>
        <w:t>Zagęszczanie</w:t>
      </w:r>
      <w:r w:rsidRPr="00B1581E">
        <w:rPr>
          <w:rStyle w:val="t286pc"/>
          <w:rFonts w:ascii="Arial" w:hAnsi="Arial" w:cs="Arial"/>
          <w:color w:val="0A0A0A"/>
        </w:rPr>
        <w:t>, aby zapobiec późniejszemu osiadaniu terenu</w:t>
      </w:r>
    </w:p>
    <w:p w14:paraId="2C7536A8" w14:textId="168D40CB" w:rsidR="00B1581E" w:rsidRPr="00B1581E" w:rsidRDefault="00B1581E" w:rsidP="00B1581E">
      <w:pPr>
        <w:pStyle w:val="df3vjf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0" w:beforeAutospacing="0" w:after="180" w:afterAutospacing="0" w:line="360" w:lineRule="atLeast"/>
        <w:ind w:left="284" w:hanging="284"/>
        <w:rPr>
          <w:rFonts w:ascii="Arial" w:hAnsi="Arial" w:cs="Arial"/>
          <w:color w:val="0A0A0A"/>
        </w:rPr>
      </w:pPr>
      <w:r w:rsidRPr="00B1581E">
        <w:rPr>
          <w:rStyle w:val="Pogrubienie"/>
          <w:rFonts w:ascii="Arial" w:hAnsi="Arial" w:cs="Arial"/>
          <w:b w:val="0"/>
          <w:bCs w:val="0"/>
          <w:color w:val="0A0A0A"/>
        </w:rPr>
        <w:t>Humusowanie</w:t>
      </w:r>
      <w:r>
        <w:rPr>
          <w:rStyle w:val="t286pc"/>
          <w:rFonts w:ascii="Arial" w:hAnsi="Arial" w:cs="Arial"/>
          <w:color w:val="0A0A0A"/>
        </w:rPr>
        <w:t>. K</w:t>
      </w:r>
      <w:r w:rsidRPr="00B1581E">
        <w:rPr>
          <w:rStyle w:val="t286pc"/>
          <w:rFonts w:ascii="Arial" w:hAnsi="Arial" w:cs="Arial"/>
          <w:color w:val="0A0A0A"/>
        </w:rPr>
        <w:t>ładz</w:t>
      </w:r>
      <w:r>
        <w:rPr>
          <w:rStyle w:val="t286pc"/>
          <w:rFonts w:ascii="Arial" w:hAnsi="Arial" w:cs="Arial"/>
          <w:color w:val="0A0A0A"/>
        </w:rPr>
        <w:t>enie</w:t>
      </w:r>
      <w:r w:rsidRPr="00B1581E">
        <w:rPr>
          <w:rStyle w:val="t286pc"/>
          <w:rFonts w:ascii="Arial" w:hAnsi="Arial" w:cs="Arial"/>
          <w:color w:val="0A0A0A"/>
        </w:rPr>
        <w:t xml:space="preserve"> warstw</w:t>
      </w:r>
      <w:r>
        <w:rPr>
          <w:rStyle w:val="t286pc"/>
          <w:rFonts w:ascii="Arial" w:hAnsi="Arial" w:cs="Arial"/>
          <w:color w:val="0A0A0A"/>
        </w:rPr>
        <w:t xml:space="preserve">y </w:t>
      </w:r>
      <w:r w:rsidRPr="00B1581E">
        <w:rPr>
          <w:rStyle w:val="t286pc"/>
          <w:rFonts w:ascii="Arial" w:hAnsi="Arial" w:cs="Arial"/>
          <w:color w:val="0A0A0A"/>
        </w:rPr>
        <w:t>próchniczn</w:t>
      </w:r>
      <w:r>
        <w:rPr>
          <w:rStyle w:val="t286pc"/>
          <w:rFonts w:ascii="Arial" w:hAnsi="Arial" w:cs="Arial"/>
          <w:color w:val="0A0A0A"/>
        </w:rPr>
        <w:t>ej</w:t>
      </w:r>
      <w:r>
        <w:rPr>
          <w:rStyle w:val="t286pc"/>
          <w:rFonts w:ascii="Arial" w:hAnsi="Arial" w:cs="Arial"/>
          <w:color w:val="0A0A0A"/>
        </w:rPr>
        <w:t xml:space="preserve"> i wysiewa</w:t>
      </w:r>
      <w:r>
        <w:rPr>
          <w:rStyle w:val="t286pc"/>
          <w:rFonts w:ascii="Arial" w:hAnsi="Arial" w:cs="Arial"/>
          <w:color w:val="0A0A0A"/>
        </w:rPr>
        <w:t>nie/nasadzenia</w:t>
      </w:r>
      <w:r>
        <w:rPr>
          <w:rStyle w:val="t286pc"/>
          <w:rFonts w:ascii="Arial" w:hAnsi="Arial" w:cs="Arial"/>
          <w:color w:val="0A0A0A"/>
        </w:rPr>
        <w:t xml:space="preserve"> roślinnoś</w:t>
      </w:r>
      <w:r>
        <w:rPr>
          <w:rStyle w:val="t286pc"/>
          <w:rFonts w:ascii="Arial" w:hAnsi="Arial" w:cs="Arial"/>
          <w:color w:val="0A0A0A"/>
        </w:rPr>
        <w:t>ci</w:t>
      </w:r>
    </w:p>
    <w:p w14:paraId="742E778A" w14:textId="3C46D194" w:rsidR="00D4524C" w:rsidRPr="00BB1532" w:rsidRDefault="00B1581E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 M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ożliwość zastosowania </w:t>
      </w:r>
      <w:proofErr w:type="spellStart"/>
      <w:r w:rsidR="00D4524C" w:rsidRPr="00BB1532">
        <w:rPr>
          <w:rFonts w:ascii="Arial" w:eastAsia="Arial" w:hAnsi="Arial" w:cs="Arial"/>
          <w:sz w:val="24"/>
          <w:szCs w:val="24"/>
        </w:rPr>
        <w:t>pozacenowego</w:t>
      </w:r>
      <w:proofErr w:type="spellEnd"/>
      <w:r w:rsidR="00D4524C" w:rsidRPr="00BB1532">
        <w:rPr>
          <w:rFonts w:ascii="Arial" w:eastAsia="Arial" w:hAnsi="Arial" w:cs="Arial"/>
          <w:sz w:val="24"/>
          <w:szCs w:val="24"/>
        </w:rPr>
        <w:t xml:space="preserve"> kryterium oceny ofert w postępowaniu </w:t>
      </w:r>
      <w:r>
        <w:rPr>
          <w:rFonts w:ascii="Arial" w:eastAsia="Arial" w:hAnsi="Arial" w:cs="Arial"/>
          <w:sz w:val="24"/>
          <w:szCs w:val="24"/>
        </w:rPr>
        <w:br/>
      </w:r>
      <w:r w:rsidR="00D4524C" w:rsidRPr="00BB1532">
        <w:rPr>
          <w:rFonts w:ascii="Arial" w:eastAsia="Arial" w:hAnsi="Arial" w:cs="Arial"/>
          <w:sz w:val="24"/>
          <w:szCs w:val="24"/>
        </w:rPr>
        <w:t>o udzielenie zamówienia publicznego</w:t>
      </w:r>
    </w:p>
    <w:p w14:paraId="35ACEE48" w14:textId="23922C63" w:rsidR="00D4524C" w:rsidRPr="00BB1532" w:rsidRDefault="00B1581E" w:rsidP="00B1581E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 Z</w:t>
      </w:r>
      <w:r w:rsidR="00D4524C" w:rsidRPr="00BB1532">
        <w:rPr>
          <w:rFonts w:ascii="Arial" w:eastAsia="Arial" w:hAnsi="Arial" w:cs="Arial"/>
          <w:sz w:val="24"/>
          <w:szCs w:val="24"/>
        </w:rPr>
        <w:t>identyfikowani</w:t>
      </w:r>
      <w:r>
        <w:rPr>
          <w:rFonts w:ascii="Arial" w:eastAsia="Arial" w:hAnsi="Arial" w:cs="Arial"/>
          <w:sz w:val="24"/>
          <w:szCs w:val="24"/>
        </w:rPr>
        <w:t>e</w:t>
      </w:r>
      <w:r w:rsidR="00D4524C" w:rsidRPr="00BB1532">
        <w:rPr>
          <w:rFonts w:ascii="Arial" w:eastAsia="Arial" w:hAnsi="Arial" w:cs="Arial"/>
          <w:sz w:val="24"/>
          <w:szCs w:val="24"/>
        </w:rPr>
        <w:t xml:space="preserve"> zagrożeń dotyczących realizacji umowy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4524C" w:rsidRPr="00BB1532">
        <w:rPr>
          <w:rFonts w:ascii="Arial" w:eastAsia="Arial" w:hAnsi="Arial" w:cs="Arial"/>
          <w:sz w:val="24"/>
          <w:szCs w:val="24"/>
        </w:rPr>
        <w:t>oraz możliwość zapobieżenia ich wystąpieniu, a także możliwości i warunków zakończenia realizacji umowy w sytuacji wystąpienia danego rodzaju ryzyka</w:t>
      </w:r>
    </w:p>
    <w:p w14:paraId="463E1174" w14:textId="45441EE8" w:rsidR="00D4524C" w:rsidRDefault="00B1581E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 A</w:t>
      </w:r>
      <w:r w:rsidR="00D4524C" w:rsidRPr="00BB1532">
        <w:rPr>
          <w:rFonts w:ascii="Arial" w:eastAsia="Arial" w:hAnsi="Arial" w:cs="Arial"/>
          <w:sz w:val="24"/>
          <w:szCs w:val="24"/>
        </w:rPr>
        <w:t>naliza okresu niezbędnego do realizacji umowy</w:t>
      </w:r>
    </w:p>
    <w:p w14:paraId="189F0B87" w14:textId="4C73F28B" w:rsidR="00B1581E" w:rsidRDefault="00B1581E" w:rsidP="00806845">
      <w:pPr>
        <w:pStyle w:val="Akapitzlist"/>
        <w:numPr>
          <w:ilvl w:val="0"/>
          <w:numId w:val="23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B1581E">
        <w:rPr>
          <w:rFonts w:ascii="Arial" w:eastAsia="Arial" w:hAnsi="Arial" w:cs="Arial"/>
          <w:sz w:val="24"/>
          <w:szCs w:val="24"/>
        </w:rPr>
        <w:lastRenderedPageBreak/>
        <w:t>Etap przygotowawczy</w:t>
      </w:r>
      <w:r w:rsidR="00806845">
        <w:rPr>
          <w:rFonts w:ascii="Arial" w:eastAsia="Arial" w:hAnsi="Arial" w:cs="Arial"/>
          <w:sz w:val="24"/>
          <w:szCs w:val="24"/>
        </w:rPr>
        <w:t xml:space="preserve">. </w:t>
      </w:r>
      <w:r w:rsidR="00806845" w:rsidRPr="00806845">
        <w:rPr>
          <w:rFonts w:ascii="Arial" w:eastAsia="Arial" w:hAnsi="Arial" w:cs="Arial"/>
          <w:sz w:val="24"/>
          <w:szCs w:val="24"/>
        </w:rPr>
        <w:t>Opracowanie planu prac</w:t>
      </w:r>
    </w:p>
    <w:p w14:paraId="5E994437" w14:textId="45F17C2A" w:rsidR="00806845" w:rsidRDefault="00806845" w:rsidP="00806845">
      <w:pPr>
        <w:pStyle w:val="Akapitzlist"/>
        <w:numPr>
          <w:ilvl w:val="0"/>
          <w:numId w:val="23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806845">
        <w:rPr>
          <w:rFonts w:ascii="Arial" w:eastAsia="Arial" w:hAnsi="Arial" w:cs="Arial"/>
          <w:sz w:val="24"/>
          <w:szCs w:val="24"/>
        </w:rPr>
        <w:t>Etap operacyjny</w:t>
      </w:r>
      <w:r w:rsidR="00477E75">
        <w:rPr>
          <w:rFonts w:ascii="Arial" w:eastAsia="Arial" w:hAnsi="Arial" w:cs="Arial"/>
          <w:sz w:val="24"/>
          <w:szCs w:val="24"/>
        </w:rPr>
        <w:t xml:space="preserve"> -</w:t>
      </w:r>
      <w:r w:rsidRPr="00806845">
        <w:rPr>
          <w:rFonts w:ascii="Arial" w:eastAsia="Arial" w:hAnsi="Arial" w:cs="Arial"/>
          <w:sz w:val="24"/>
          <w:szCs w:val="24"/>
        </w:rPr>
        <w:t xml:space="preserve"> </w:t>
      </w:r>
      <w:r w:rsidR="00477E75">
        <w:rPr>
          <w:rFonts w:ascii="Arial" w:eastAsia="Arial" w:hAnsi="Arial" w:cs="Arial"/>
          <w:sz w:val="24"/>
          <w:szCs w:val="24"/>
        </w:rPr>
        <w:t>u</w:t>
      </w:r>
      <w:r w:rsidRPr="00806845">
        <w:rPr>
          <w:rFonts w:ascii="Arial" w:eastAsia="Arial" w:hAnsi="Arial" w:cs="Arial"/>
          <w:sz w:val="24"/>
          <w:szCs w:val="24"/>
        </w:rPr>
        <w:t>suwanie odpadów</w:t>
      </w:r>
      <w:r>
        <w:rPr>
          <w:rFonts w:ascii="Arial" w:eastAsia="Arial" w:hAnsi="Arial" w:cs="Arial"/>
          <w:sz w:val="24"/>
          <w:szCs w:val="24"/>
        </w:rPr>
        <w:t>. Analiza</w:t>
      </w:r>
      <w:r w:rsidRPr="00806845">
        <w:rPr>
          <w:rFonts w:ascii="Arial" w:eastAsia="Arial" w:hAnsi="Arial" w:cs="Arial"/>
          <w:sz w:val="24"/>
          <w:szCs w:val="24"/>
        </w:rPr>
        <w:t xml:space="preserve"> ogranicz</w:t>
      </w:r>
      <w:r>
        <w:rPr>
          <w:rFonts w:ascii="Arial" w:eastAsia="Arial" w:hAnsi="Arial" w:cs="Arial"/>
          <w:sz w:val="24"/>
          <w:szCs w:val="24"/>
        </w:rPr>
        <w:t>eń związanych z</w:t>
      </w:r>
      <w:r w:rsidRPr="00806845">
        <w:rPr>
          <w:rFonts w:ascii="Arial" w:eastAsia="Arial" w:hAnsi="Arial" w:cs="Arial"/>
          <w:sz w:val="24"/>
          <w:szCs w:val="24"/>
        </w:rPr>
        <w:t xml:space="preserve"> moc</w:t>
      </w:r>
      <w:r>
        <w:rPr>
          <w:rFonts w:ascii="Arial" w:eastAsia="Arial" w:hAnsi="Arial" w:cs="Arial"/>
          <w:sz w:val="24"/>
          <w:szCs w:val="24"/>
        </w:rPr>
        <w:t>ami</w:t>
      </w:r>
      <w:r w:rsidRPr="00806845">
        <w:rPr>
          <w:rFonts w:ascii="Arial" w:eastAsia="Arial" w:hAnsi="Arial" w:cs="Arial"/>
          <w:sz w:val="24"/>
          <w:szCs w:val="24"/>
        </w:rPr>
        <w:t xml:space="preserve"> przerobow</w:t>
      </w:r>
      <w:r>
        <w:rPr>
          <w:rFonts w:ascii="Arial" w:eastAsia="Arial" w:hAnsi="Arial" w:cs="Arial"/>
          <w:sz w:val="24"/>
          <w:szCs w:val="24"/>
        </w:rPr>
        <w:t>ymi spalarni</w:t>
      </w:r>
      <w:r w:rsidR="00477E75">
        <w:rPr>
          <w:rFonts w:ascii="Arial" w:eastAsia="Arial" w:hAnsi="Arial" w:cs="Arial"/>
          <w:sz w:val="24"/>
          <w:szCs w:val="24"/>
        </w:rPr>
        <w:t xml:space="preserve"> z uwzględnieniem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06845">
        <w:rPr>
          <w:rFonts w:ascii="Arial" w:eastAsia="Arial" w:hAnsi="Arial" w:cs="Arial"/>
          <w:sz w:val="24"/>
          <w:szCs w:val="24"/>
        </w:rPr>
        <w:t xml:space="preserve">wcześniejszej rezerwacji terminów </w:t>
      </w:r>
      <w:r w:rsidR="00477E75">
        <w:rPr>
          <w:rFonts w:ascii="Arial" w:eastAsia="Arial" w:hAnsi="Arial" w:cs="Arial"/>
          <w:sz w:val="24"/>
          <w:szCs w:val="24"/>
        </w:rPr>
        <w:br/>
      </w:r>
      <w:r w:rsidRPr="00806845">
        <w:rPr>
          <w:rFonts w:ascii="Arial" w:eastAsia="Arial" w:hAnsi="Arial" w:cs="Arial"/>
          <w:sz w:val="24"/>
          <w:szCs w:val="24"/>
        </w:rPr>
        <w:t>(tzw. slotów odbiorowych)</w:t>
      </w:r>
    </w:p>
    <w:p w14:paraId="7D9B556B" w14:textId="529C11D7" w:rsidR="00477E75" w:rsidRDefault="00477E75" w:rsidP="00806845">
      <w:pPr>
        <w:pStyle w:val="Akapitzlist"/>
        <w:numPr>
          <w:ilvl w:val="0"/>
          <w:numId w:val="23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477E75">
        <w:rPr>
          <w:rFonts w:ascii="Arial" w:eastAsia="Arial" w:hAnsi="Arial" w:cs="Arial"/>
          <w:sz w:val="24"/>
          <w:szCs w:val="24"/>
        </w:rPr>
        <w:t>Etap wymiany gruntu</w:t>
      </w:r>
    </w:p>
    <w:p w14:paraId="541A5290" w14:textId="56BDCFB1" w:rsidR="00477E75" w:rsidRPr="00477E75" w:rsidRDefault="00477E75" w:rsidP="00477E75">
      <w:pPr>
        <w:pStyle w:val="Akapitzlist"/>
        <w:numPr>
          <w:ilvl w:val="0"/>
          <w:numId w:val="23"/>
        </w:numPr>
        <w:spacing w:before="240" w:after="24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477E75">
        <w:rPr>
          <w:rFonts w:ascii="Arial" w:eastAsia="Arial" w:hAnsi="Arial" w:cs="Arial"/>
          <w:sz w:val="24"/>
          <w:szCs w:val="24"/>
        </w:rPr>
        <w:t>Etap końcowy i rozliczenie</w:t>
      </w:r>
      <w:r>
        <w:rPr>
          <w:rFonts w:ascii="Arial" w:eastAsia="Arial" w:hAnsi="Arial" w:cs="Arial"/>
          <w:sz w:val="24"/>
          <w:szCs w:val="24"/>
        </w:rPr>
        <w:t>, w tym b</w:t>
      </w:r>
      <w:r w:rsidRPr="00477E75">
        <w:rPr>
          <w:rFonts w:ascii="Arial" w:eastAsia="Arial" w:hAnsi="Arial" w:cs="Arial"/>
          <w:sz w:val="24"/>
          <w:szCs w:val="24"/>
        </w:rPr>
        <w:t>adania powykonawcze potwierdz</w:t>
      </w:r>
      <w:r>
        <w:rPr>
          <w:rFonts w:ascii="Arial" w:eastAsia="Arial" w:hAnsi="Arial" w:cs="Arial"/>
          <w:sz w:val="24"/>
          <w:szCs w:val="24"/>
        </w:rPr>
        <w:t>ające</w:t>
      </w:r>
      <w:r w:rsidRPr="00477E75">
        <w:rPr>
          <w:rFonts w:ascii="Arial" w:eastAsia="Arial" w:hAnsi="Arial" w:cs="Arial"/>
          <w:sz w:val="24"/>
          <w:szCs w:val="24"/>
        </w:rPr>
        <w:t xml:space="preserve"> przywróceni</w:t>
      </w:r>
      <w:r>
        <w:rPr>
          <w:rFonts w:ascii="Arial" w:eastAsia="Arial" w:hAnsi="Arial" w:cs="Arial"/>
          <w:sz w:val="24"/>
          <w:szCs w:val="24"/>
        </w:rPr>
        <w:t>e</w:t>
      </w:r>
      <w:r w:rsidRPr="00477E75">
        <w:rPr>
          <w:rFonts w:ascii="Arial" w:eastAsia="Arial" w:hAnsi="Arial" w:cs="Arial"/>
          <w:sz w:val="24"/>
          <w:szCs w:val="24"/>
        </w:rPr>
        <w:t xml:space="preserve"> standardów jakości środowiska</w:t>
      </w:r>
    </w:p>
    <w:p w14:paraId="56306C0D" w14:textId="7179A68E" w:rsidR="00D4524C" w:rsidRPr="00BB1532" w:rsidRDefault="00B1581E" w:rsidP="00D4524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 Z</w:t>
      </w:r>
      <w:r w:rsidR="00D4524C" w:rsidRPr="00BB1532">
        <w:rPr>
          <w:rFonts w:ascii="Arial" w:eastAsia="Arial" w:hAnsi="Arial" w:cs="Arial"/>
          <w:sz w:val="24"/>
          <w:szCs w:val="24"/>
        </w:rPr>
        <w:t>asadność podziału realizacji umowy na etapy, w tym rozliczenia z Wykonawcą</w:t>
      </w:r>
    </w:p>
    <w:p w14:paraId="158AA8B7" w14:textId="4AD58BB9" w:rsidR="003E2AAA" w:rsidRPr="00BB1532" w:rsidRDefault="00B1581E" w:rsidP="00AE4E7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 Z</w:t>
      </w:r>
      <w:r w:rsidR="00D4524C" w:rsidRPr="00BB1532">
        <w:rPr>
          <w:rFonts w:ascii="Arial" w:eastAsia="Arial" w:hAnsi="Arial" w:cs="Arial"/>
          <w:sz w:val="24"/>
          <w:szCs w:val="24"/>
        </w:rPr>
        <w:t>akres ubezpieczenia Wykonawcy usługi</w:t>
      </w:r>
    </w:p>
    <w:sectPr w:rsidR="003E2AAA" w:rsidRPr="00BB1532" w:rsidSect="00B16E80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19D6" w14:textId="77777777" w:rsidR="00082D1F" w:rsidRDefault="00082D1F" w:rsidP="009F7084">
      <w:pPr>
        <w:spacing w:after="0" w:line="240" w:lineRule="auto"/>
      </w:pPr>
      <w:r>
        <w:separator/>
      </w:r>
    </w:p>
  </w:endnote>
  <w:endnote w:type="continuationSeparator" w:id="0">
    <w:p w14:paraId="61DD1216" w14:textId="77777777" w:rsidR="00082D1F" w:rsidRDefault="00082D1F" w:rsidP="009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89F9" w14:textId="77777777" w:rsidR="00082D1F" w:rsidRDefault="00082D1F" w:rsidP="009F7084">
      <w:pPr>
        <w:spacing w:after="0" w:line="240" w:lineRule="auto"/>
      </w:pPr>
      <w:r>
        <w:separator/>
      </w:r>
    </w:p>
  </w:footnote>
  <w:footnote w:type="continuationSeparator" w:id="0">
    <w:p w14:paraId="5CB88FFC" w14:textId="77777777" w:rsidR="00082D1F" w:rsidRDefault="00082D1F" w:rsidP="009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FFBA" w14:textId="64B789C6" w:rsidR="009F7084" w:rsidRDefault="009F7084">
    <w:pPr>
      <w:pStyle w:val="Nagwek"/>
    </w:pPr>
    <w:r w:rsidRPr="009F7084">
      <w:rPr>
        <w:sz w:val="24"/>
        <w:szCs w:val="24"/>
      </w:rPr>
      <w:t xml:space="preserve">OR.272.15.2026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9F7084">
      <w:rPr>
        <w:rFonts w:ascii="Calibri" w:eastAsia="Arial" w:hAnsi="Calibri" w:cs="Calibri"/>
        <w:sz w:val="24"/>
        <w:szCs w:val="24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B7"/>
    <w:multiLevelType w:val="multilevel"/>
    <w:tmpl w:val="0300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1F78"/>
    <w:multiLevelType w:val="hybridMultilevel"/>
    <w:tmpl w:val="E2AEEF10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15562917"/>
    <w:multiLevelType w:val="multilevel"/>
    <w:tmpl w:val="C4C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E49A1"/>
    <w:multiLevelType w:val="multilevel"/>
    <w:tmpl w:val="458EE80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33C73"/>
    <w:multiLevelType w:val="hybridMultilevel"/>
    <w:tmpl w:val="7BE0AE1A"/>
    <w:lvl w:ilvl="0" w:tplc="9D28B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A734D"/>
    <w:multiLevelType w:val="hybridMultilevel"/>
    <w:tmpl w:val="5BB24BE2"/>
    <w:lvl w:ilvl="0" w:tplc="9D28B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43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C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8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20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45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23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84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E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7EB"/>
    <w:multiLevelType w:val="multilevel"/>
    <w:tmpl w:val="6AC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D03C2"/>
    <w:multiLevelType w:val="hybridMultilevel"/>
    <w:tmpl w:val="9938625C"/>
    <w:lvl w:ilvl="0" w:tplc="9D28B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C11E9"/>
    <w:multiLevelType w:val="multilevel"/>
    <w:tmpl w:val="891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05301"/>
    <w:multiLevelType w:val="hybridMultilevel"/>
    <w:tmpl w:val="D33636B0"/>
    <w:lvl w:ilvl="0" w:tplc="0BFAD862">
      <w:start w:val="1"/>
      <w:numFmt w:val="decimal"/>
      <w:suff w:val="space"/>
      <w:lvlText w:val="%1."/>
      <w:lvlJc w:val="left"/>
      <w:pPr>
        <w:ind w:left="55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C621E"/>
    <w:multiLevelType w:val="hybridMultilevel"/>
    <w:tmpl w:val="AB601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28C3"/>
    <w:multiLevelType w:val="hybridMultilevel"/>
    <w:tmpl w:val="2766C01E"/>
    <w:lvl w:ilvl="0" w:tplc="AC42DB2C">
      <w:start w:val="1"/>
      <w:numFmt w:val="decimal"/>
      <w:suff w:val="nothing"/>
      <w:lvlText w:val="%1)"/>
      <w:lvlJc w:val="left"/>
      <w:pPr>
        <w:ind w:left="9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6" w:hanging="360"/>
      </w:pPr>
    </w:lvl>
    <w:lvl w:ilvl="2" w:tplc="0409001B">
      <w:start w:val="1"/>
      <w:numFmt w:val="lowerRoman"/>
      <w:lvlText w:val="%3."/>
      <w:lvlJc w:val="right"/>
      <w:pPr>
        <w:ind w:left="2716" w:hanging="180"/>
      </w:pPr>
    </w:lvl>
    <w:lvl w:ilvl="3" w:tplc="0409000F">
      <w:start w:val="1"/>
      <w:numFmt w:val="decimal"/>
      <w:lvlText w:val="%4."/>
      <w:lvlJc w:val="left"/>
      <w:pPr>
        <w:ind w:left="3436" w:hanging="360"/>
      </w:pPr>
    </w:lvl>
    <w:lvl w:ilvl="4" w:tplc="04090019">
      <w:start w:val="1"/>
      <w:numFmt w:val="lowerLetter"/>
      <w:lvlText w:val="%5."/>
      <w:lvlJc w:val="left"/>
      <w:pPr>
        <w:ind w:left="4156" w:hanging="360"/>
      </w:pPr>
    </w:lvl>
    <w:lvl w:ilvl="5" w:tplc="0409001B">
      <w:start w:val="1"/>
      <w:numFmt w:val="lowerRoman"/>
      <w:lvlText w:val="%6."/>
      <w:lvlJc w:val="right"/>
      <w:pPr>
        <w:ind w:left="4876" w:hanging="180"/>
      </w:pPr>
    </w:lvl>
    <w:lvl w:ilvl="6" w:tplc="0409000F">
      <w:start w:val="1"/>
      <w:numFmt w:val="decimal"/>
      <w:lvlText w:val="%7."/>
      <w:lvlJc w:val="left"/>
      <w:pPr>
        <w:ind w:left="5596" w:hanging="360"/>
      </w:pPr>
    </w:lvl>
    <w:lvl w:ilvl="7" w:tplc="04090019">
      <w:start w:val="1"/>
      <w:numFmt w:val="lowerLetter"/>
      <w:lvlText w:val="%8."/>
      <w:lvlJc w:val="left"/>
      <w:pPr>
        <w:ind w:left="6316" w:hanging="360"/>
      </w:pPr>
    </w:lvl>
    <w:lvl w:ilvl="8" w:tplc="0409001B">
      <w:start w:val="1"/>
      <w:numFmt w:val="lowerRoman"/>
      <w:lvlText w:val="%9."/>
      <w:lvlJc w:val="right"/>
      <w:pPr>
        <w:ind w:left="7036" w:hanging="180"/>
      </w:pPr>
    </w:lvl>
  </w:abstractNum>
  <w:abstractNum w:abstractNumId="12" w15:restartNumberingAfterBreak="0">
    <w:nsid w:val="542B4853"/>
    <w:multiLevelType w:val="multilevel"/>
    <w:tmpl w:val="CC4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D0E31"/>
    <w:multiLevelType w:val="hybridMultilevel"/>
    <w:tmpl w:val="32F689AE"/>
    <w:lvl w:ilvl="0" w:tplc="5810C36E">
      <w:start w:val="1"/>
      <w:numFmt w:val="decimal"/>
      <w:lvlText w:val="%1."/>
      <w:lvlJc w:val="left"/>
      <w:pPr>
        <w:ind w:left="720" w:hanging="360"/>
      </w:pPr>
    </w:lvl>
    <w:lvl w:ilvl="1" w:tplc="FDE62EA0">
      <w:start w:val="1"/>
      <w:numFmt w:val="lowerLetter"/>
      <w:lvlText w:val="%2."/>
      <w:lvlJc w:val="left"/>
      <w:pPr>
        <w:ind w:left="1440" w:hanging="360"/>
      </w:pPr>
    </w:lvl>
    <w:lvl w:ilvl="2" w:tplc="377C10E4">
      <w:start w:val="1"/>
      <w:numFmt w:val="lowerRoman"/>
      <w:lvlText w:val="%3."/>
      <w:lvlJc w:val="right"/>
      <w:pPr>
        <w:ind w:left="2160" w:hanging="180"/>
      </w:pPr>
    </w:lvl>
    <w:lvl w:ilvl="3" w:tplc="5F469DF2">
      <w:start w:val="1"/>
      <w:numFmt w:val="decimal"/>
      <w:lvlText w:val="%4."/>
      <w:lvlJc w:val="left"/>
      <w:pPr>
        <w:ind w:left="2880" w:hanging="360"/>
      </w:pPr>
    </w:lvl>
    <w:lvl w:ilvl="4" w:tplc="DDB4FABA">
      <w:start w:val="1"/>
      <w:numFmt w:val="lowerLetter"/>
      <w:lvlText w:val="%5."/>
      <w:lvlJc w:val="left"/>
      <w:pPr>
        <w:ind w:left="3600" w:hanging="360"/>
      </w:pPr>
    </w:lvl>
    <w:lvl w:ilvl="5" w:tplc="60D894CC">
      <w:start w:val="1"/>
      <w:numFmt w:val="lowerRoman"/>
      <w:lvlText w:val="%6."/>
      <w:lvlJc w:val="right"/>
      <w:pPr>
        <w:ind w:left="4320" w:hanging="180"/>
      </w:pPr>
    </w:lvl>
    <w:lvl w:ilvl="6" w:tplc="C1F8D72A">
      <w:start w:val="1"/>
      <w:numFmt w:val="decimal"/>
      <w:lvlText w:val="%7."/>
      <w:lvlJc w:val="left"/>
      <w:pPr>
        <w:ind w:left="5040" w:hanging="360"/>
      </w:pPr>
    </w:lvl>
    <w:lvl w:ilvl="7" w:tplc="F3D25BAC">
      <w:start w:val="1"/>
      <w:numFmt w:val="lowerLetter"/>
      <w:lvlText w:val="%8."/>
      <w:lvlJc w:val="left"/>
      <w:pPr>
        <w:ind w:left="5760" w:hanging="360"/>
      </w:pPr>
    </w:lvl>
    <w:lvl w:ilvl="8" w:tplc="3EF0EB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1CD6"/>
    <w:multiLevelType w:val="hybridMultilevel"/>
    <w:tmpl w:val="CCE02F70"/>
    <w:lvl w:ilvl="0" w:tplc="EFC85B14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684785"/>
    <w:multiLevelType w:val="multilevel"/>
    <w:tmpl w:val="DF3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33E88"/>
    <w:multiLevelType w:val="multilevel"/>
    <w:tmpl w:val="071A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65D45"/>
    <w:multiLevelType w:val="multilevel"/>
    <w:tmpl w:val="7DF4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E29FE"/>
    <w:multiLevelType w:val="multilevel"/>
    <w:tmpl w:val="622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82854"/>
    <w:multiLevelType w:val="hybridMultilevel"/>
    <w:tmpl w:val="9C363CFE"/>
    <w:lvl w:ilvl="0" w:tplc="6428DD34">
      <w:start w:val="1"/>
      <w:numFmt w:val="decimal"/>
      <w:lvlText w:val="%1."/>
      <w:lvlJc w:val="left"/>
      <w:pPr>
        <w:ind w:left="720" w:hanging="360"/>
      </w:pPr>
    </w:lvl>
    <w:lvl w:ilvl="1" w:tplc="960CB09C">
      <w:start w:val="1"/>
      <w:numFmt w:val="lowerLetter"/>
      <w:lvlText w:val="%2."/>
      <w:lvlJc w:val="left"/>
      <w:pPr>
        <w:ind w:left="1440" w:hanging="360"/>
      </w:pPr>
    </w:lvl>
    <w:lvl w:ilvl="2" w:tplc="BDAABE08">
      <w:start w:val="1"/>
      <w:numFmt w:val="lowerRoman"/>
      <w:lvlText w:val="%3."/>
      <w:lvlJc w:val="right"/>
      <w:pPr>
        <w:ind w:left="2160" w:hanging="180"/>
      </w:pPr>
    </w:lvl>
    <w:lvl w:ilvl="3" w:tplc="D8027672">
      <w:start w:val="1"/>
      <w:numFmt w:val="decimal"/>
      <w:lvlText w:val="%4."/>
      <w:lvlJc w:val="left"/>
      <w:pPr>
        <w:ind w:left="2880" w:hanging="360"/>
      </w:pPr>
    </w:lvl>
    <w:lvl w:ilvl="4" w:tplc="7C5C5E0A">
      <w:start w:val="1"/>
      <w:numFmt w:val="lowerLetter"/>
      <w:lvlText w:val="%5."/>
      <w:lvlJc w:val="left"/>
      <w:pPr>
        <w:ind w:left="3600" w:hanging="360"/>
      </w:pPr>
    </w:lvl>
    <w:lvl w:ilvl="5" w:tplc="061A7572">
      <w:start w:val="1"/>
      <w:numFmt w:val="lowerRoman"/>
      <w:lvlText w:val="%6."/>
      <w:lvlJc w:val="right"/>
      <w:pPr>
        <w:ind w:left="4320" w:hanging="180"/>
      </w:pPr>
    </w:lvl>
    <w:lvl w:ilvl="6" w:tplc="F6E8EB66">
      <w:start w:val="1"/>
      <w:numFmt w:val="decimal"/>
      <w:lvlText w:val="%7."/>
      <w:lvlJc w:val="left"/>
      <w:pPr>
        <w:ind w:left="5040" w:hanging="360"/>
      </w:pPr>
    </w:lvl>
    <w:lvl w:ilvl="7" w:tplc="6F86C8FA">
      <w:start w:val="1"/>
      <w:numFmt w:val="lowerLetter"/>
      <w:lvlText w:val="%8."/>
      <w:lvlJc w:val="left"/>
      <w:pPr>
        <w:ind w:left="5760" w:hanging="360"/>
      </w:pPr>
    </w:lvl>
    <w:lvl w:ilvl="8" w:tplc="CB90CFAA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2495">
    <w:abstractNumId w:val="13"/>
  </w:num>
  <w:num w:numId="2" w16cid:durableId="1696881596">
    <w:abstractNumId w:val="19"/>
  </w:num>
  <w:num w:numId="3" w16cid:durableId="1994212421">
    <w:abstractNumId w:val="5"/>
  </w:num>
  <w:num w:numId="4" w16cid:durableId="11920658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70420316">
    <w:abstractNumId w:val="18"/>
  </w:num>
  <w:num w:numId="6" w16cid:durableId="637107524">
    <w:abstractNumId w:val="15"/>
  </w:num>
  <w:num w:numId="7" w16cid:durableId="199055402">
    <w:abstractNumId w:val="6"/>
  </w:num>
  <w:num w:numId="8" w16cid:durableId="941836815">
    <w:abstractNumId w:val="17"/>
  </w:num>
  <w:num w:numId="9" w16cid:durableId="965306710">
    <w:abstractNumId w:val="2"/>
  </w:num>
  <w:num w:numId="10" w16cid:durableId="502626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952278">
    <w:abstractNumId w:val="11"/>
  </w:num>
  <w:num w:numId="12" w16cid:durableId="1539318950">
    <w:abstractNumId w:val="1"/>
  </w:num>
  <w:num w:numId="13" w16cid:durableId="2039964660">
    <w:abstractNumId w:val="11"/>
  </w:num>
  <w:num w:numId="14" w16cid:durableId="1370957570">
    <w:abstractNumId w:val="14"/>
  </w:num>
  <w:num w:numId="15" w16cid:durableId="836455901">
    <w:abstractNumId w:val="9"/>
  </w:num>
  <w:num w:numId="16" w16cid:durableId="1976064243">
    <w:abstractNumId w:val="3"/>
  </w:num>
  <w:num w:numId="17" w16cid:durableId="1800760230">
    <w:abstractNumId w:val="1"/>
  </w:num>
  <w:num w:numId="18" w16cid:durableId="944775972">
    <w:abstractNumId w:val="16"/>
  </w:num>
  <w:num w:numId="19" w16cid:durableId="1168209001">
    <w:abstractNumId w:val="4"/>
  </w:num>
  <w:num w:numId="20" w16cid:durableId="717973475">
    <w:abstractNumId w:val="10"/>
  </w:num>
  <w:num w:numId="21" w16cid:durableId="1345208105">
    <w:abstractNumId w:val="8"/>
  </w:num>
  <w:num w:numId="22" w16cid:durableId="275136696">
    <w:abstractNumId w:val="12"/>
  </w:num>
  <w:num w:numId="23" w16cid:durableId="522864982">
    <w:abstractNumId w:val="7"/>
  </w:num>
  <w:num w:numId="24" w16cid:durableId="140872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D9"/>
    <w:rsid w:val="00082D1F"/>
    <w:rsid w:val="00096217"/>
    <w:rsid w:val="001E4D14"/>
    <w:rsid w:val="002151AC"/>
    <w:rsid w:val="003E062B"/>
    <w:rsid w:val="003E2AAA"/>
    <w:rsid w:val="004645E3"/>
    <w:rsid w:val="00467EC5"/>
    <w:rsid w:val="00477E75"/>
    <w:rsid w:val="005673CF"/>
    <w:rsid w:val="006912B0"/>
    <w:rsid w:val="00770FD9"/>
    <w:rsid w:val="007E6B2B"/>
    <w:rsid w:val="00806845"/>
    <w:rsid w:val="009943F7"/>
    <w:rsid w:val="009B2CF9"/>
    <w:rsid w:val="009C76CF"/>
    <w:rsid w:val="009F5C04"/>
    <w:rsid w:val="009F7084"/>
    <w:rsid w:val="00AC402C"/>
    <w:rsid w:val="00AE4E70"/>
    <w:rsid w:val="00B1581E"/>
    <w:rsid w:val="00B16E80"/>
    <w:rsid w:val="00B33C16"/>
    <w:rsid w:val="00B6472E"/>
    <w:rsid w:val="00BB1532"/>
    <w:rsid w:val="00C2352E"/>
    <w:rsid w:val="00D44272"/>
    <w:rsid w:val="00D4524C"/>
    <w:rsid w:val="00E96089"/>
    <w:rsid w:val="00F06036"/>
    <w:rsid w:val="00F26F03"/>
    <w:rsid w:val="00F67324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4127"/>
  <w15:chartTrackingRefBased/>
  <w15:docId w15:val="{80A7B53D-62E3-463E-A6F0-D1F3932E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036"/>
    <w:pPr>
      <w:ind w:left="720"/>
      <w:contextualSpacing/>
    </w:pPr>
  </w:style>
  <w:style w:type="paragraph" w:customStyle="1" w:styleId="ZnakZnak2">
    <w:name w:val="Znak Znak2"/>
    <w:basedOn w:val="Normalny"/>
    <w:rsid w:val="009F5C0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displayonly">
    <w:name w:val="display_only"/>
    <w:rsid w:val="007E6B2B"/>
  </w:style>
  <w:style w:type="paragraph" w:styleId="Nagwek">
    <w:name w:val="header"/>
    <w:basedOn w:val="Normalny"/>
    <w:link w:val="NagwekZnak"/>
    <w:uiPriority w:val="99"/>
    <w:unhideWhenUsed/>
    <w:rsid w:val="009F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084"/>
  </w:style>
  <w:style w:type="paragraph" w:styleId="Stopka">
    <w:name w:val="footer"/>
    <w:basedOn w:val="Normalny"/>
    <w:link w:val="StopkaZnak"/>
    <w:uiPriority w:val="99"/>
    <w:unhideWhenUsed/>
    <w:rsid w:val="009F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084"/>
  </w:style>
  <w:style w:type="paragraph" w:customStyle="1" w:styleId="df3vjf">
    <w:name w:val="df3vjf"/>
    <w:basedOn w:val="Normalny"/>
    <w:rsid w:val="00B1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B1581E"/>
  </w:style>
  <w:style w:type="character" w:styleId="Pogrubienie">
    <w:name w:val="Strong"/>
    <w:basedOn w:val="Domylnaczcionkaakapitu"/>
    <w:uiPriority w:val="22"/>
    <w:qFormat/>
    <w:rsid w:val="00B15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Poznania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5</cp:revision>
  <dcterms:created xsi:type="dcterms:W3CDTF">2026-03-18T10:14:00Z</dcterms:created>
  <dcterms:modified xsi:type="dcterms:W3CDTF">2026-03-19T13:00:00Z</dcterms:modified>
</cp:coreProperties>
</file>